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E4" w:rsidRPr="00DF0FE4" w:rsidRDefault="00DF0FE4" w:rsidP="001C67B8">
      <w:pPr>
        <w:spacing w:before="840" w:after="0"/>
        <w:jc w:val="center"/>
        <w:rPr>
          <w:rFonts w:cstheme="minorHAnsi"/>
          <w:b/>
          <w:sz w:val="56"/>
          <w:szCs w:val="56"/>
        </w:rPr>
      </w:pPr>
      <w:bookmarkStart w:id="0" w:name="_Toc331772191"/>
      <w:r w:rsidRPr="00DF0FE4">
        <w:rPr>
          <w:rFonts w:cstheme="minorHAnsi"/>
          <w:b/>
          <w:sz w:val="56"/>
          <w:szCs w:val="56"/>
        </w:rPr>
        <w:t>PETUNJUK TEKNIS PELAKSANAAN</w:t>
      </w:r>
    </w:p>
    <w:p w:rsidR="00DF0FE4" w:rsidRPr="00DF0FE4" w:rsidRDefault="00DF0FE4" w:rsidP="00DF0FE4">
      <w:pPr>
        <w:spacing w:after="0"/>
        <w:jc w:val="center"/>
        <w:rPr>
          <w:rFonts w:cstheme="minorHAnsi"/>
          <w:b/>
          <w:sz w:val="56"/>
          <w:szCs w:val="56"/>
        </w:rPr>
      </w:pPr>
      <w:r w:rsidRPr="00DF0FE4">
        <w:rPr>
          <w:rFonts w:cstheme="minorHAnsi"/>
          <w:b/>
          <w:sz w:val="56"/>
          <w:szCs w:val="56"/>
        </w:rPr>
        <w:t>BANTUAN OPERASIONAL</w:t>
      </w:r>
    </w:p>
    <w:p w:rsidR="00DF0FE4" w:rsidRDefault="00DF0FE4" w:rsidP="00DF0FE4">
      <w:pPr>
        <w:spacing w:after="0"/>
        <w:jc w:val="center"/>
        <w:rPr>
          <w:rFonts w:cstheme="minorHAnsi"/>
          <w:b/>
          <w:sz w:val="56"/>
          <w:szCs w:val="56"/>
        </w:rPr>
      </w:pPr>
      <w:r w:rsidRPr="00DF0FE4">
        <w:rPr>
          <w:rFonts w:cstheme="minorHAnsi"/>
          <w:b/>
          <w:sz w:val="56"/>
          <w:szCs w:val="56"/>
        </w:rPr>
        <w:t>PERGURUAN TINGGI NEGERI</w:t>
      </w:r>
    </w:p>
    <w:p w:rsidR="00F91A41" w:rsidRPr="00417818" w:rsidRDefault="00417818" w:rsidP="00DF0FE4">
      <w:pPr>
        <w:spacing w:after="0"/>
        <w:jc w:val="center"/>
        <w:rPr>
          <w:rFonts w:cstheme="minorHAnsi"/>
          <w:b/>
          <w:sz w:val="56"/>
          <w:szCs w:val="56"/>
        </w:rPr>
      </w:pPr>
      <w:r w:rsidRPr="00417818">
        <w:rPr>
          <w:rFonts w:cstheme="minorHAnsi"/>
          <w:b/>
          <w:sz w:val="52"/>
          <w:szCs w:val="56"/>
        </w:rPr>
        <w:t>TAHUN 2014</w:t>
      </w:r>
    </w:p>
    <w:p w:rsidR="00DF0FE4" w:rsidRDefault="00DF0FE4" w:rsidP="001C67B8">
      <w:pPr>
        <w:spacing w:before="1440" w:after="3000"/>
        <w:jc w:val="center"/>
        <w:rPr>
          <w:rFonts w:ascii="Times New Roman" w:eastAsiaTheme="majorEastAsia" w:hAnsi="Times New Roman" w:cs="Times New Roman"/>
          <w:b/>
          <w:bCs/>
          <w:color w:val="365F91" w:themeColor="accent1" w:themeShade="BF"/>
          <w:sz w:val="24"/>
          <w:szCs w:val="24"/>
        </w:rPr>
      </w:pPr>
      <w:r w:rsidRPr="00DF0FE4">
        <w:rPr>
          <w:rFonts w:ascii="Times New Roman" w:eastAsiaTheme="majorEastAsia" w:hAnsi="Times New Roman" w:cs="Times New Roman"/>
          <w:b/>
          <w:bCs/>
          <w:noProof/>
          <w:color w:val="365F91" w:themeColor="accent1" w:themeShade="BF"/>
          <w:sz w:val="24"/>
          <w:szCs w:val="24"/>
          <w:lang w:val="en-US"/>
        </w:rPr>
        <w:drawing>
          <wp:inline distT="0" distB="0" distL="0" distR="0" wp14:anchorId="3F4C342A" wp14:editId="6979F71D">
            <wp:extent cx="1870710" cy="1943100"/>
            <wp:effectExtent l="19050" t="0" r="0" b="0"/>
            <wp:docPr id="1" name="Picture 1" descr="diknas"/>
            <wp:cNvGraphicFramePr/>
            <a:graphic xmlns:a="http://schemas.openxmlformats.org/drawingml/2006/main">
              <a:graphicData uri="http://schemas.openxmlformats.org/drawingml/2006/picture">
                <pic:pic xmlns:pic="http://schemas.openxmlformats.org/drawingml/2006/picture">
                  <pic:nvPicPr>
                    <pic:cNvPr id="10" name="Picture 6" descr="diknas"/>
                    <pic:cNvPicPr>
                      <a:picLocks noChangeAspect="1" noChangeArrowheads="1"/>
                    </pic:cNvPicPr>
                  </pic:nvPicPr>
                  <pic:blipFill>
                    <a:blip r:embed="rId9" cstate="print"/>
                    <a:srcRect/>
                    <a:stretch>
                      <a:fillRect/>
                    </a:stretch>
                  </pic:blipFill>
                  <pic:spPr bwMode="auto">
                    <a:xfrm>
                      <a:off x="0" y="0"/>
                      <a:ext cx="1870260" cy="1942632"/>
                    </a:xfrm>
                    <a:prstGeom prst="rect">
                      <a:avLst/>
                    </a:prstGeom>
                    <a:noFill/>
                    <a:ln w="9525">
                      <a:noFill/>
                      <a:miter lim="800000"/>
                      <a:headEnd/>
                      <a:tailEnd/>
                    </a:ln>
                  </pic:spPr>
                </pic:pic>
              </a:graphicData>
            </a:graphic>
          </wp:inline>
        </w:drawing>
      </w:r>
    </w:p>
    <w:p w:rsidR="00DF0FE4" w:rsidRPr="00DF0FE4" w:rsidRDefault="00DF0FE4" w:rsidP="00DF0FE4">
      <w:pPr>
        <w:spacing w:after="0"/>
        <w:jc w:val="center"/>
        <w:rPr>
          <w:rFonts w:cstheme="minorHAnsi"/>
          <w:b/>
          <w:sz w:val="36"/>
          <w:szCs w:val="36"/>
        </w:rPr>
      </w:pPr>
      <w:r w:rsidRPr="00DF0FE4">
        <w:rPr>
          <w:rFonts w:cstheme="minorHAnsi"/>
          <w:b/>
          <w:sz w:val="36"/>
          <w:szCs w:val="36"/>
        </w:rPr>
        <w:t>DIREKTORAT JENDERAL PENDIDIKAN TINGGI</w:t>
      </w:r>
    </w:p>
    <w:p w:rsidR="001C67B8" w:rsidRDefault="0035652D" w:rsidP="00DF0FE4">
      <w:pPr>
        <w:spacing w:after="0"/>
        <w:jc w:val="center"/>
        <w:rPr>
          <w:rFonts w:cstheme="minorHAnsi"/>
          <w:b/>
          <w:sz w:val="36"/>
          <w:szCs w:val="36"/>
        </w:rPr>
      </w:pPr>
      <w:r>
        <w:rPr>
          <w:rFonts w:cstheme="minorHAnsi"/>
          <w:b/>
          <w:sz w:val="36"/>
          <w:szCs w:val="36"/>
        </w:rPr>
        <w:t>2014</w:t>
      </w:r>
      <w:r w:rsidR="001C67B8">
        <w:rPr>
          <w:rFonts w:cstheme="minorHAnsi"/>
          <w:b/>
          <w:sz w:val="36"/>
          <w:szCs w:val="36"/>
        </w:rPr>
        <w:br w:type="page"/>
      </w:r>
    </w:p>
    <w:p w:rsidR="00CF09CA" w:rsidRPr="00DF0FE4" w:rsidRDefault="00CF09CA" w:rsidP="00CF09CA">
      <w:pPr>
        <w:pStyle w:val="Heading1"/>
        <w:jc w:val="center"/>
        <w:rPr>
          <w:rFonts w:ascii="Times New Roman" w:hAnsi="Times New Roman" w:cs="Times New Roman"/>
          <w:sz w:val="32"/>
          <w:szCs w:val="32"/>
        </w:rPr>
      </w:pPr>
      <w:bookmarkStart w:id="1" w:name="_Toc337737398"/>
      <w:bookmarkStart w:id="2" w:name="_Toc379460665"/>
      <w:r w:rsidRPr="00DF0FE4">
        <w:rPr>
          <w:rFonts w:ascii="Times New Roman" w:hAnsi="Times New Roman" w:cs="Times New Roman"/>
          <w:sz w:val="32"/>
          <w:szCs w:val="32"/>
        </w:rPr>
        <w:lastRenderedPageBreak/>
        <w:t>DAFTAR ISI</w:t>
      </w:r>
      <w:bookmarkEnd w:id="0"/>
      <w:bookmarkEnd w:id="1"/>
      <w:bookmarkEnd w:id="2"/>
    </w:p>
    <w:sdt>
      <w:sdtPr>
        <w:rPr>
          <w:rFonts w:asciiTheme="minorHAnsi" w:eastAsiaTheme="minorHAnsi" w:hAnsiTheme="minorHAnsi" w:cstheme="minorBidi"/>
          <w:b w:val="0"/>
          <w:bCs w:val="0"/>
          <w:color w:val="auto"/>
          <w:sz w:val="22"/>
          <w:szCs w:val="22"/>
          <w:lang w:val="id-ID"/>
        </w:rPr>
        <w:id w:val="27559761"/>
        <w:docPartObj>
          <w:docPartGallery w:val="Table of Contents"/>
          <w:docPartUnique/>
        </w:docPartObj>
      </w:sdtPr>
      <w:sdtEndPr/>
      <w:sdtContent>
        <w:p w:rsidR="00332AC5" w:rsidRPr="00332AC5" w:rsidRDefault="00332AC5">
          <w:pPr>
            <w:pStyle w:val="TOCHeading"/>
            <w:rPr>
              <w:lang w:val="id-ID"/>
            </w:rPr>
          </w:pPr>
        </w:p>
        <w:p w:rsidR="001C4B94" w:rsidRPr="001C4B94" w:rsidRDefault="00112CE6">
          <w:pPr>
            <w:pStyle w:val="TOC1"/>
            <w:tabs>
              <w:tab w:val="right" w:leader="dot" w:pos="9017"/>
            </w:tabs>
            <w:rPr>
              <w:rFonts w:ascii="Times New Roman" w:eastAsiaTheme="minorEastAsia" w:hAnsi="Times New Roman" w:cs="Times New Roman"/>
              <w:noProof/>
              <w:sz w:val="24"/>
              <w:szCs w:val="24"/>
              <w:lang w:eastAsia="id-ID"/>
            </w:rPr>
          </w:pPr>
          <w:r w:rsidRPr="00332AC5">
            <w:rPr>
              <w:rFonts w:ascii="Times New Roman" w:hAnsi="Times New Roman" w:cs="Times New Roman"/>
              <w:sz w:val="24"/>
              <w:szCs w:val="24"/>
            </w:rPr>
            <w:fldChar w:fldCharType="begin"/>
          </w:r>
          <w:r w:rsidR="00332AC5" w:rsidRPr="00332AC5">
            <w:rPr>
              <w:rFonts w:ascii="Times New Roman" w:hAnsi="Times New Roman" w:cs="Times New Roman"/>
              <w:sz w:val="24"/>
              <w:szCs w:val="24"/>
            </w:rPr>
            <w:instrText xml:space="preserve"> TOC \o "1-3" \h \z \u </w:instrText>
          </w:r>
          <w:r w:rsidRPr="00332AC5">
            <w:rPr>
              <w:rFonts w:ascii="Times New Roman" w:hAnsi="Times New Roman" w:cs="Times New Roman"/>
              <w:sz w:val="24"/>
              <w:szCs w:val="24"/>
            </w:rPr>
            <w:fldChar w:fldCharType="separate"/>
          </w:r>
          <w:hyperlink w:anchor="_Toc379460665" w:history="1">
            <w:r w:rsidR="001C4B94" w:rsidRPr="001C4B94">
              <w:rPr>
                <w:rStyle w:val="Hyperlink"/>
                <w:rFonts w:ascii="Times New Roman" w:hAnsi="Times New Roman" w:cs="Times New Roman"/>
                <w:noProof/>
                <w:sz w:val="24"/>
                <w:szCs w:val="24"/>
              </w:rPr>
              <w:t>DAFTAR ISI</w:t>
            </w:r>
            <w:r w:rsidR="001C4B94" w:rsidRPr="001C4B94">
              <w:rPr>
                <w:rFonts w:ascii="Times New Roman" w:hAnsi="Times New Roman" w:cs="Times New Roman"/>
                <w:noProof/>
                <w:webHidden/>
                <w:sz w:val="24"/>
                <w:szCs w:val="24"/>
              </w:rPr>
              <w:tab/>
            </w:r>
            <w:r w:rsidRPr="001C4B94">
              <w:rPr>
                <w:rFonts w:ascii="Times New Roman" w:hAnsi="Times New Roman" w:cs="Times New Roman"/>
                <w:noProof/>
                <w:webHidden/>
                <w:sz w:val="24"/>
                <w:szCs w:val="24"/>
              </w:rPr>
              <w:fldChar w:fldCharType="begin"/>
            </w:r>
            <w:r w:rsidR="001C4B94" w:rsidRPr="001C4B94">
              <w:rPr>
                <w:rFonts w:ascii="Times New Roman" w:hAnsi="Times New Roman" w:cs="Times New Roman"/>
                <w:noProof/>
                <w:webHidden/>
                <w:sz w:val="24"/>
                <w:szCs w:val="24"/>
              </w:rPr>
              <w:instrText xml:space="preserve"> PAGEREF _Toc379460665 \h </w:instrText>
            </w:r>
            <w:r w:rsidRPr="001C4B94">
              <w:rPr>
                <w:rFonts w:ascii="Times New Roman" w:hAnsi="Times New Roman" w:cs="Times New Roman"/>
                <w:noProof/>
                <w:webHidden/>
                <w:sz w:val="24"/>
                <w:szCs w:val="24"/>
              </w:rPr>
            </w:r>
            <w:r w:rsidRPr="001C4B94">
              <w:rPr>
                <w:rFonts w:ascii="Times New Roman" w:hAnsi="Times New Roman" w:cs="Times New Roman"/>
                <w:noProof/>
                <w:webHidden/>
                <w:sz w:val="24"/>
                <w:szCs w:val="24"/>
              </w:rPr>
              <w:fldChar w:fldCharType="separate"/>
            </w:r>
            <w:r w:rsidR="00857D66">
              <w:rPr>
                <w:rFonts w:ascii="Times New Roman" w:hAnsi="Times New Roman" w:cs="Times New Roman"/>
                <w:noProof/>
                <w:webHidden/>
                <w:sz w:val="24"/>
                <w:szCs w:val="24"/>
              </w:rPr>
              <w:t>2</w:t>
            </w:r>
            <w:r w:rsidRPr="001C4B94">
              <w:rPr>
                <w:rFonts w:ascii="Times New Roman" w:hAnsi="Times New Roman" w:cs="Times New Roman"/>
                <w:noProof/>
                <w:webHidden/>
                <w:sz w:val="24"/>
                <w:szCs w:val="24"/>
              </w:rPr>
              <w:fldChar w:fldCharType="end"/>
            </w:r>
          </w:hyperlink>
        </w:p>
        <w:p w:rsidR="001C4B94" w:rsidRPr="001C4B94" w:rsidRDefault="001C67B8">
          <w:pPr>
            <w:pStyle w:val="TOC1"/>
            <w:tabs>
              <w:tab w:val="right" w:leader="dot" w:pos="9017"/>
            </w:tabs>
            <w:rPr>
              <w:rFonts w:ascii="Times New Roman" w:eastAsiaTheme="minorEastAsia" w:hAnsi="Times New Roman" w:cs="Times New Roman"/>
              <w:noProof/>
              <w:sz w:val="24"/>
              <w:szCs w:val="24"/>
              <w:lang w:eastAsia="id-ID"/>
            </w:rPr>
          </w:pPr>
          <w:hyperlink w:anchor="_Toc379460667" w:history="1">
            <w:r w:rsidR="001C4B94" w:rsidRPr="001C4B94">
              <w:rPr>
                <w:rStyle w:val="Hyperlink"/>
                <w:rFonts w:ascii="Times New Roman" w:hAnsi="Times New Roman" w:cs="Times New Roman"/>
                <w:noProof/>
                <w:sz w:val="24"/>
                <w:szCs w:val="24"/>
              </w:rPr>
              <w:t>PENDAHULUAN</w:t>
            </w:r>
            <w:r w:rsidR="001C4B94" w:rsidRPr="001C4B94">
              <w:rPr>
                <w:rFonts w:ascii="Times New Roman" w:hAnsi="Times New Roman" w:cs="Times New Roman"/>
                <w:noProof/>
                <w:webHidden/>
                <w:sz w:val="24"/>
                <w:szCs w:val="24"/>
              </w:rPr>
              <w:tab/>
            </w:r>
            <w:r w:rsidR="00112CE6" w:rsidRPr="001C4B94">
              <w:rPr>
                <w:rFonts w:ascii="Times New Roman" w:hAnsi="Times New Roman" w:cs="Times New Roman"/>
                <w:noProof/>
                <w:webHidden/>
                <w:sz w:val="24"/>
                <w:szCs w:val="24"/>
              </w:rPr>
              <w:fldChar w:fldCharType="begin"/>
            </w:r>
            <w:r w:rsidR="001C4B94" w:rsidRPr="001C4B94">
              <w:rPr>
                <w:rFonts w:ascii="Times New Roman" w:hAnsi="Times New Roman" w:cs="Times New Roman"/>
                <w:noProof/>
                <w:webHidden/>
                <w:sz w:val="24"/>
                <w:szCs w:val="24"/>
              </w:rPr>
              <w:instrText xml:space="preserve"> PAGEREF _Toc379460667 \h </w:instrText>
            </w:r>
            <w:r w:rsidR="00112CE6" w:rsidRPr="001C4B94">
              <w:rPr>
                <w:rFonts w:ascii="Times New Roman" w:hAnsi="Times New Roman" w:cs="Times New Roman"/>
                <w:noProof/>
                <w:webHidden/>
                <w:sz w:val="24"/>
                <w:szCs w:val="24"/>
              </w:rPr>
            </w:r>
            <w:r w:rsidR="00112CE6" w:rsidRPr="001C4B94">
              <w:rPr>
                <w:rFonts w:ascii="Times New Roman" w:hAnsi="Times New Roman" w:cs="Times New Roman"/>
                <w:noProof/>
                <w:webHidden/>
                <w:sz w:val="24"/>
                <w:szCs w:val="24"/>
              </w:rPr>
              <w:fldChar w:fldCharType="separate"/>
            </w:r>
            <w:r w:rsidR="00857D66">
              <w:rPr>
                <w:rFonts w:ascii="Times New Roman" w:hAnsi="Times New Roman" w:cs="Times New Roman"/>
                <w:noProof/>
                <w:webHidden/>
                <w:sz w:val="24"/>
                <w:szCs w:val="24"/>
              </w:rPr>
              <w:t>3</w:t>
            </w:r>
            <w:r w:rsidR="00112CE6" w:rsidRPr="001C4B94">
              <w:rPr>
                <w:rFonts w:ascii="Times New Roman" w:hAnsi="Times New Roman" w:cs="Times New Roman"/>
                <w:noProof/>
                <w:webHidden/>
                <w:sz w:val="24"/>
                <w:szCs w:val="24"/>
              </w:rPr>
              <w:fldChar w:fldCharType="end"/>
            </w:r>
          </w:hyperlink>
        </w:p>
        <w:p w:rsidR="001C4B94" w:rsidRPr="001C4B94" w:rsidRDefault="001C67B8">
          <w:pPr>
            <w:pStyle w:val="TOC1"/>
            <w:tabs>
              <w:tab w:val="right" w:leader="dot" w:pos="9017"/>
            </w:tabs>
            <w:rPr>
              <w:rFonts w:ascii="Times New Roman" w:eastAsiaTheme="minorEastAsia" w:hAnsi="Times New Roman" w:cs="Times New Roman"/>
              <w:noProof/>
              <w:sz w:val="24"/>
              <w:szCs w:val="24"/>
              <w:lang w:eastAsia="id-ID"/>
            </w:rPr>
          </w:pPr>
          <w:hyperlink w:anchor="_Toc379460669" w:history="1">
            <w:r w:rsidR="001C4B94" w:rsidRPr="001C4B94">
              <w:rPr>
                <w:rStyle w:val="Hyperlink"/>
                <w:rFonts w:ascii="Times New Roman" w:hAnsi="Times New Roman" w:cs="Times New Roman"/>
                <w:noProof/>
                <w:sz w:val="24"/>
                <w:szCs w:val="24"/>
              </w:rPr>
              <w:t>KETENTUAN UMUM</w:t>
            </w:r>
            <w:r w:rsidR="001C4B94" w:rsidRPr="001C4B94">
              <w:rPr>
                <w:rFonts w:ascii="Times New Roman" w:hAnsi="Times New Roman" w:cs="Times New Roman"/>
                <w:noProof/>
                <w:webHidden/>
                <w:sz w:val="24"/>
                <w:szCs w:val="24"/>
              </w:rPr>
              <w:tab/>
            </w:r>
            <w:r w:rsidR="00112CE6" w:rsidRPr="001C4B94">
              <w:rPr>
                <w:rFonts w:ascii="Times New Roman" w:hAnsi="Times New Roman" w:cs="Times New Roman"/>
                <w:noProof/>
                <w:webHidden/>
                <w:sz w:val="24"/>
                <w:szCs w:val="24"/>
              </w:rPr>
              <w:fldChar w:fldCharType="begin"/>
            </w:r>
            <w:r w:rsidR="001C4B94" w:rsidRPr="001C4B94">
              <w:rPr>
                <w:rFonts w:ascii="Times New Roman" w:hAnsi="Times New Roman" w:cs="Times New Roman"/>
                <w:noProof/>
                <w:webHidden/>
                <w:sz w:val="24"/>
                <w:szCs w:val="24"/>
              </w:rPr>
              <w:instrText xml:space="preserve"> PAGEREF _Toc379460669 \h </w:instrText>
            </w:r>
            <w:r w:rsidR="00112CE6" w:rsidRPr="001C4B94">
              <w:rPr>
                <w:rFonts w:ascii="Times New Roman" w:hAnsi="Times New Roman" w:cs="Times New Roman"/>
                <w:noProof/>
                <w:webHidden/>
                <w:sz w:val="24"/>
                <w:szCs w:val="24"/>
              </w:rPr>
            </w:r>
            <w:r w:rsidR="00112CE6" w:rsidRPr="001C4B94">
              <w:rPr>
                <w:rFonts w:ascii="Times New Roman" w:hAnsi="Times New Roman" w:cs="Times New Roman"/>
                <w:noProof/>
                <w:webHidden/>
                <w:sz w:val="24"/>
                <w:szCs w:val="24"/>
              </w:rPr>
              <w:fldChar w:fldCharType="separate"/>
            </w:r>
            <w:r w:rsidR="00857D66">
              <w:rPr>
                <w:rFonts w:ascii="Times New Roman" w:hAnsi="Times New Roman" w:cs="Times New Roman"/>
                <w:noProof/>
                <w:webHidden/>
                <w:sz w:val="24"/>
                <w:szCs w:val="24"/>
              </w:rPr>
              <w:t>5</w:t>
            </w:r>
            <w:r w:rsidR="00112CE6" w:rsidRPr="001C4B94">
              <w:rPr>
                <w:rFonts w:ascii="Times New Roman" w:hAnsi="Times New Roman" w:cs="Times New Roman"/>
                <w:noProof/>
                <w:webHidden/>
                <w:sz w:val="24"/>
                <w:szCs w:val="24"/>
              </w:rPr>
              <w:fldChar w:fldCharType="end"/>
            </w:r>
          </w:hyperlink>
        </w:p>
        <w:p w:rsidR="001C4B94" w:rsidRPr="001C4B94" w:rsidRDefault="001C67B8">
          <w:pPr>
            <w:pStyle w:val="TOC1"/>
            <w:tabs>
              <w:tab w:val="right" w:leader="dot" w:pos="9017"/>
            </w:tabs>
            <w:rPr>
              <w:rFonts w:ascii="Times New Roman" w:eastAsiaTheme="minorEastAsia" w:hAnsi="Times New Roman" w:cs="Times New Roman"/>
              <w:noProof/>
              <w:sz w:val="24"/>
              <w:szCs w:val="24"/>
              <w:lang w:eastAsia="id-ID"/>
            </w:rPr>
          </w:pPr>
          <w:hyperlink w:anchor="_Toc379460671" w:history="1">
            <w:r w:rsidR="001C4B94" w:rsidRPr="001C4B94">
              <w:rPr>
                <w:rStyle w:val="Hyperlink"/>
                <w:rFonts w:ascii="Times New Roman" w:hAnsi="Times New Roman" w:cs="Times New Roman"/>
                <w:noProof/>
                <w:sz w:val="24"/>
                <w:szCs w:val="24"/>
              </w:rPr>
              <w:t xml:space="preserve">IMPLEMENTASI DANA </w:t>
            </w:r>
            <w:r w:rsidR="00AC08D8">
              <w:rPr>
                <w:rStyle w:val="Hyperlink"/>
                <w:rFonts w:ascii="Times New Roman" w:hAnsi="Times New Roman" w:cs="Times New Roman"/>
                <w:noProof/>
                <w:sz w:val="24"/>
                <w:szCs w:val="24"/>
              </w:rPr>
              <w:t>BOPTN</w:t>
            </w:r>
            <w:r w:rsidR="001C4B94" w:rsidRPr="001C4B94">
              <w:rPr>
                <w:rFonts w:ascii="Times New Roman" w:hAnsi="Times New Roman" w:cs="Times New Roman"/>
                <w:noProof/>
                <w:webHidden/>
                <w:sz w:val="24"/>
                <w:szCs w:val="24"/>
              </w:rPr>
              <w:tab/>
            </w:r>
            <w:r w:rsidR="00112CE6" w:rsidRPr="001C4B94">
              <w:rPr>
                <w:rFonts w:ascii="Times New Roman" w:hAnsi="Times New Roman" w:cs="Times New Roman"/>
                <w:noProof/>
                <w:webHidden/>
                <w:sz w:val="24"/>
                <w:szCs w:val="24"/>
              </w:rPr>
              <w:fldChar w:fldCharType="begin"/>
            </w:r>
            <w:r w:rsidR="001C4B94" w:rsidRPr="001C4B94">
              <w:rPr>
                <w:rFonts w:ascii="Times New Roman" w:hAnsi="Times New Roman" w:cs="Times New Roman"/>
                <w:noProof/>
                <w:webHidden/>
                <w:sz w:val="24"/>
                <w:szCs w:val="24"/>
              </w:rPr>
              <w:instrText xml:space="preserve"> PAGEREF _Toc379460671 \h </w:instrText>
            </w:r>
            <w:r w:rsidR="00112CE6" w:rsidRPr="001C4B94">
              <w:rPr>
                <w:rFonts w:ascii="Times New Roman" w:hAnsi="Times New Roman" w:cs="Times New Roman"/>
                <w:noProof/>
                <w:webHidden/>
                <w:sz w:val="24"/>
                <w:szCs w:val="24"/>
              </w:rPr>
            </w:r>
            <w:r w:rsidR="00112CE6" w:rsidRPr="001C4B94">
              <w:rPr>
                <w:rFonts w:ascii="Times New Roman" w:hAnsi="Times New Roman" w:cs="Times New Roman"/>
                <w:noProof/>
                <w:webHidden/>
                <w:sz w:val="24"/>
                <w:szCs w:val="24"/>
              </w:rPr>
              <w:fldChar w:fldCharType="separate"/>
            </w:r>
            <w:r w:rsidR="00857D66">
              <w:rPr>
                <w:rFonts w:ascii="Times New Roman" w:hAnsi="Times New Roman" w:cs="Times New Roman"/>
                <w:noProof/>
                <w:webHidden/>
                <w:sz w:val="24"/>
                <w:szCs w:val="24"/>
              </w:rPr>
              <w:t>10</w:t>
            </w:r>
            <w:r w:rsidR="00112CE6" w:rsidRPr="001C4B94">
              <w:rPr>
                <w:rFonts w:ascii="Times New Roman" w:hAnsi="Times New Roman" w:cs="Times New Roman"/>
                <w:noProof/>
                <w:webHidden/>
                <w:sz w:val="24"/>
                <w:szCs w:val="24"/>
              </w:rPr>
              <w:fldChar w:fldCharType="end"/>
            </w:r>
          </w:hyperlink>
        </w:p>
        <w:p w:rsidR="001C4B94" w:rsidRDefault="001C67B8">
          <w:pPr>
            <w:pStyle w:val="TOC1"/>
            <w:tabs>
              <w:tab w:val="right" w:leader="dot" w:pos="9017"/>
            </w:tabs>
            <w:rPr>
              <w:rFonts w:eastAsiaTheme="minorEastAsia"/>
              <w:noProof/>
              <w:lang w:eastAsia="id-ID"/>
            </w:rPr>
          </w:pPr>
          <w:hyperlink w:anchor="_Toc379460672" w:history="1">
            <w:r w:rsidR="001C4B94" w:rsidRPr="001C4B94">
              <w:rPr>
                <w:rStyle w:val="Hyperlink"/>
                <w:rFonts w:ascii="Times New Roman" w:hAnsi="Times New Roman" w:cs="Times New Roman"/>
                <w:noProof/>
                <w:sz w:val="24"/>
                <w:szCs w:val="24"/>
              </w:rPr>
              <w:t>Lampiran.</w:t>
            </w:r>
            <w:r>
              <w:rPr>
                <w:rStyle w:val="Hyperlink"/>
                <w:rFonts w:ascii="Times New Roman" w:hAnsi="Times New Roman" w:cs="Times New Roman"/>
                <w:noProof/>
                <w:sz w:val="24"/>
                <w:szCs w:val="24"/>
              </w:rPr>
              <w:t xml:space="preserve"> </w:t>
            </w:r>
            <w:r w:rsidR="001C4B94" w:rsidRPr="001C4B94">
              <w:rPr>
                <w:rStyle w:val="Hyperlink"/>
                <w:rFonts w:ascii="Times New Roman" w:hAnsi="Times New Roman" w:cs="Times New Roman"/>
                <w:noProof/>
                <w:sz w:val="24"/>
                <w:szCs w:val="24"/>
              </w:rPr>
              <w:t>Diagram Alur Implementasi Dana BOPTN</w:t>
            </w:r>
            <w:r w:rsidR="001C4B94" w:rsidRPr="001C4B94">
              <w:rPr>
                <w:rFonts w:ascii="Times New Roman" w:hAnsi="Times New Roman" w:cs="Times New Roman"/>
                <w:noProof/>
                <w:webHidden/>
                <w:sz w:val="24"/>
                <w:szCs w:val="24"/>
              </w:rPr>
              <w:tab/>
            </w:r>
            <w:r w:rsidR="00112CE6" w:rsidRPr="001C4B94">
              <w:rPr>
                <w:rFonts w:ascii="Times New Roman" w:hAnsi="Times New Roman" w:cs="Times New Roman"/>
                <w:noProof/>
                <w:webHidden/>
                <w:sz w:val="24"/>
                <w:szCs w:val="24"/>
              </w:rPr>
              <w:fldChar w:fldCharType="begin"/>
            </w:r>
            <w:r w:rsidR="001C4B94" w:rsidRPr="001C4B94">
              <w:rPr>
                <w:rFonts w:ascii="Times New Roman" w:hAnsi="Times New Roman" w:cs="Times New Roman"/>
                <w:noProof/>
                <w:webHidden/>
                <w:sz w:val="24"/>
                <w:szCs w:val="24"/>
              </w:rPr>
              <w:instrText xml:space="preserve"> PAGEREF _Toc379460672 \h </w:instrText>
            </w:r>
            <w:r w:rsidR="00112CE6" w:rsidRPr="001C4B94">
              <w:rPr>
                <w:rFonts w:ascii="Times New Roman" w:hAnsi="Times New Roman" w:cs="Times New Roman"/>
                <w:noProof/>
                <w:webHidden/>
                <w:sz w:val="24"/>
                <w:szCs w:val="24"/>
              </w:rPr>
            </w:r>
            <w:r w:rsidR="00112CE6" w:rsidRPr="001C4B94">
              <w:rPr>
                <w:rFonts w:ascii="Times New Roman" w:hAnsi="Times New Roman" w:cs="Times New Roman"/>
                <w:noProof/>
                <w:webHidden/>
                <w:sz w:val="24"/>
                <w:szCs w:val="24"/>
              </w:rPr>
              <w:fldChar w:fldCharType="separate"/>
            </w:r>
            <w:r w:rsidR="00857D66">
              <w:rPr>
                <w:rFonts w:ascii="Times New Roman" w:hAnsi="Times New Roman" w:cs="Times New Roman"/>
                <w:noProof/>
                <w:webHidden/>
                <w:sz w:val="24"/>
                <w:szCs w:val="24"/>
              </w:rPr>
              <w:t>11</w:t>
            </w:r>
            <w:r w:rsidR="00112CE6" w:rsidRPr="001C4B94">
              <w:rPr>
                <w:rFonts w:ascii="Times New Roman" w:hAnsi="Times New Roman" w:cs="Times New Roman"/>
                <w:noProof/>
                <w:webHidden/>
                <w:sz w:val="24"/>
                <w:szCs w:val="24"/>
              </w:rPr>
              <w:fldChar w:fldCharType="end"/>
            </w:r>
          </w:hyperlink>
        </w:p>
        <w:p w:rsidR="00332AC5" w:rsidRDefault="00112CE6">
          <w:r w:rsidRPr="00332AC5">
            <w:rPr>
              <w:rFonts w:ascii="Times New Roman" w:hAnsi="Times New Roman" w:cs="Times New Roman"/>
              <w:sz w:val="24"/>
              <w:szCs w:val="24"/>
            </w:rPr>
            <w:fldChar w:fldCharType="end"/>
          </w:r>
        </w:p>
      </w:sdtContent>
    </w:sdt>
    <w:p w:rsidR="00CF09CA" w:rsidRPr="00E76114" w:rsidRDefault="00CF09CA">
      <w:pPr>
        <w:rPr>
          <w:rFonts w:ascii="Times New Roman" w:hAnsi="Times New Roman" w:cs="Times New Roman"/>
          <w:b/>
          <w:sz w:val="24"/>
          <w:szCs w:val="24"/>
        </w:rPr>
      </w:pPr>
      <w:r w:rsidRPr="00E76114">
        <w:rPr>
          <w:rFonts w:ascii="Times New Roman" w:hAnsi="Times New Roman" w:cs="Times New Roman"/>
          <w:b/>
          <w:sz w:val="24"/>
          <w:szCs w:val="24"/>
        </w:rPr>
        <w:br w:type="page"/>
      </w:r>
    </w:p>
    <w:p w:rsidR="00627A09" w:rsidRPr="00294E59" w:rsidRDefault="0051043B" w:rsidP="00776D73">
      <w:pPr>
        <w:spacing w:after="0"/>
        <w:jc w:val="center"/>
        <w:rPr>
          <w:rFonts w:ascii="Times New Roman" w:hAnsi="Times New Roman" w:cs="Times New Roman"/>
          <w:b/>
          <w:sz w:val="32"/>
          <w:szCs w:val="28"/>
        </w:rPr>
      </w:pPr>
      <w:r w:rsidRPr="00294E59">
        <w:rPr>
          <w:rFonts w:ascii="Times New Roman" w:hAnsi="Times New Roman" w:cs="Times New Roman"/>
          <w:b/>
          <w:sz w:val="32"/>
          <w:szCs w:val="28"/>
        </w:rPr>
        <w:lastRenderedPageBreak/>
        <w:t>PETUNJUK TEKNIS</w:t>
      </w:r>
      <w:r w:rsidR="004901FA" w:rsidRPr="00294E59">
        <w:rPr>
          <w:rFonts w:ascii="Times New Roman" w:hAnsi="Times New Roman" w:cs="Times New Roman"/>
          <w:b/>
          <w:sz w:val="32"/>
          <w:szCs w:val="28"/>
        </w:rPr>
        <w:t xml:space="preserve"> PELAKSANAAN</w:t>
      </w:r>
    </w:p>
    <w:p w:rsidR="0051043B" w:rsidRPr="00294E59" w:rsidRDefault="00D53315" w:rsidP="00776D73">
      <w:pPr>
        <w:spacing w:after="0"/>
        <w:jc w:val="center"/>
        <w:rPr>
          <w:rFonts w:ascii="Times New Roman" w:hAnsi="Times New Roman" w:cs="Times New Roman"/>
          <w:b/>
          <w:sz w:val="32"/>
          <w:szCs w:val="28"/>
        </w:rPr>
      </w:pPr>
      <w:r w:rsidRPr="00294E59">
        <w:rPr>
          <w:rFonts w:ascii="Times New Roman" w:hAnsi="Times New Roman" w:cs="Times New Roman"/>
          <w:b/>
          <w:sz w:val="32"/>
          <w:szCs w:val="28"/>
        </w:rPr>
        <w:t>BANTUAN OPERASIONAL</w:t>
      </w:r>
    </w:p>
    <w:p w:rsidR="0051043B" w:rsidRPr="00294E59" w:rsidRDefault="0051043B" w:rsidP="00294E59">
      <w:pPr>
        <w:spacing w:after="120"/>
        <w:jc w:val="center"/>
        <w:rPr>
          <w:rFonts w:ascii="Times New Roman" w:hAnsi="Times New Roman" w:cs="Times New Roman"/>
          <w:b/>
          <w:sz w:val="32"/>
          <w:szCs w:val="28"/>
        </w:rPr>
      </w:pPr>
      <w:r w:rsidRPr="00294E59">
        <w:rPr>
          <w:rFonts w:ascii="Times New Roman" w:hAnsi="Times New Roman" w:cs="Times New Roman"/>
          <w:b/>
          <w:sz w:val="32"/>
          <w:szCs w:val="28"/>
        </w:rPr>
        <w:t>PERGURUAN TINGGI NEGERI</w:t>
      </w:r>
    </w:p>
    <w:p w:rsidR="00E76114" w:rsidRDefault="00E76114" w:rsidP="00E76114">
      <w:pPr>
        <w:pStyle w:val="Heading1"/>
        <w:spacing w:before="0" w:line="360" w:lineRule="auto"/>
        <w:jc w:val="center"/>
        <w:rPr>
          <w:rFonts w:ascii="Times New Roman" w:hAnsi="Times New Roman" w:cs="Times New Roman"/>
        </w:rPr>
      </w:pPr>
      <w:bookmarkStart w:id="3" w:name="_Toc331772192"/>
      <w:bookmarkStart w:id="4" w:name="_Toc337737399"/>
      <w:bookmarkStart w:id="5" w:name="_Toc379460666"/>
      <w:r>
        <w:rPr>
          <w:rFonts w:ascii="Times New Roman" w:hAnsi="Times New Roman" w:cs="Times New Roman"/>
        </w:rPr>
        <w:t>BAB I</w:t>
      </w:r>
      <w:bookmarkEnd w:id="3"/>
      <w:bookmarkEnd w:id="4"/>
      <w:bookmarkEnd w:id="5"/>
    </w:p>
    <w:p w:rsidR="00EE1C1A" w:rsidRDefault="00EE1C1A" w:rsidP="00E76114">
      <w:pPr>
        <w:pStyle w:val="Heading1"/>
        <w:spacing w:before="0" w:line="360" w:lineRule="auto"/>
        <w:jc w:val="center"/>
        <w:rPr>
          <w:rFonts w:ascii="Times New Roman" w:hAnsi="Times New Roman" w:cs="Times New Roman"/>
        </w:rPr>
      </w:pPr>
      <w:bookmarkStart w:id="6" w:name="_Toc331772193"/>
      <w:bookmarkStart w:id="7" w:name="_Toc379460667"/>
      <w:r w:rsidRPr="00E76114">
        <w:rPr>
          <w:rFonts w:ascii="Times New Roman" w:hAnsi="Times New Roman" w:cs="Times New Roman"/>
        </w:rPr>
        <w:t>PENDAHULUAN</w:t>
      </w:r>
      <w:bookmarkEnd w:id="6"/>
      <w:bookmarkEnd w:id="7"/>
    </w:p>
    <w:p w:rsidR="003E4DB0" w:rsidRPr="00E76114" w:rsidRDefault="00EE1C1A" w:rsidP="00F1172B">
      <w:pPr>
        <w:pStyle w:val="ListParagraph"/>
        <w:numPr>
          <w:ilvl w:val="0"/>
          <w:numId w:val="1"/>
        </w:numPr>
        <w:ind w:left="709" w:hanging="283"/>
        <w:rPr>
          <w:rFonts w:ascii="Times New Roman" w:hAnsi="Times New Roman" w:cs="Times New Roman"/>
          <w:b/>
          <w:sz w:val="24"/>
          <w:szCs w:val="24"/>
        </w:rPr>
      </w:pPr>
      <w:r w:rsidRPr="00E76114">
        <w:rPr>
          <w:rFonts w:ascii="Times New Roman" w:hAnsi="Times New Roman" w:cs="Times New Roman"/>
          <w:b/>
          <w:sz w:val="24"/>
          <w:szCs w:val="24"/>
        </w:rPr>
        <w:t>Latar Belakang</w:t>
      </w:r>
    </w:p>
    <w:p w:rsidR="00013457" w:rsidRPr="00E76114" w:rsidRDefault="00565C9F" w:rsidP="00D80DEF">
      <w:pPr>
        <w:pStyle w:val="NoSpacing"/>
        <w:ind w:left="709"/>
        <w:jc w:val="both"/>
        <w:rPr>
          <w:rFonts w:ascii="Times New Roman" w:hAnsi="Times New Roman" w:cs="Times New Roman"/>
          <w:bCs/>
          <w:sz w:val="24"/>
          <w:szCs w:val="24"/>
        </w:rPr>
      </w:pPr>
      <w:r w:rsidRPr="00E76114">
        <w:rPr>
          <w:rFonts w:ascii="Times New Roman" w:hAnsi="Times New Roman" w:cs="Times New Roman"/>
          <w:bCs/>
          <w:sz w:val="24"/>
          <w:szCs w:val="24"/>
        </w:rPr>
        <w:t xml:space="preserve">Dewasa ini, kemajuan pembangunan membutuhkan kualifikasi yang semakin tinggi </w:t>
      </w:r>
      <w:r w:rsidR="007A49BD" w:rsidRPr="00E76114">
        <w:rPr>
          <w:rFonts w:ascii="Times New Roman" w:hAnsi="Times New Roman" w:cs="Times New Roman"/>
          <w:bCs/>
          <w:sz w:val="24"/>
          <w:szCs w:val="24"/>
        </w:rPr>
        <w:t xml:space="preserve">sehingga </w:t>
      </w:r>
      <w:r w:rsidRPr="00E76114">
        <w:rPr>
          <w:rFonts w:ascii="Times New Roman" w:hAnsi="Times New Roman" w:cs="Times New Roman"/>
          <w:bCs/>
          <w:sz w:val="24"/>
          <w:szCs w:val="24"/>
        </w:rPr>
        <w:t xml:space="preserve">kebutuhan akan pendidikan tinggi </w:t>
      </w:r>
      <w:r w:rsidR="007A49BD" w:rsidRPr="00E76114">
        <w:rPr>
          <w:rFonts w:ascii="Times New Roman" w:hAnsi="Times New Roman" w:cs="Times New Roman"/>
          <w:bCs/>
          <w:sz w:val="24"/>
          <w:szCs w:val="24"/>
        </w:rPr>
        <w:t xml:space="preserve">juga </w:t>
      </w:r>
      <w:r w:rsidRPr="00E76114">
        <w:rPr>
          <w:rFonts w:ascii="Times New Roman" w:hAnsi="Times New Roman" w:cs="Times New Roman"/>
          <w:bCs/>
          <w:sz w:val="24"/>
          <w:szCs w:val="24"/>
        </w:rPr>
        <w:t xml:space="preserve">semakin meningkat. Meskipun pertumbuhan partisipasi pendidikan tinggi terus meningkat, </w:t>
      </w:r>
      <w:r w:rsidRPr="00E76114">
        <w:rPr>
          <w:rFonts w:ascii="Times New Roman" w:hAnsi="Times New Roman" w:cs="Times New Roman"/>
          <w:bCs/>
          <w:sz w:val="24"/>
          <w:szCs w:val="24"/>
          <w:lang w:val="en-US"/>
        </w:rPr>
        <w:t>namun secara relatif APK pe</w:t>
      </w:r>
      <w:r w:rsidR="00474F76">
        <w:rPr>
          <w:rFonts w:ascii="Times New Roman" w:hAnsi="Times New Roman" w:cs="Times New Roman"/>
          <w:bCs/>
          <w:sz w:val="24"/>
          <w:szCs w:val="24"/>
          <w:lang w:val="en-US"/>
        </w:rPr>
        <w:t>ndidikan tinggi di</w:t>
      </w:r>
      <w:r w:rsidR="002E1908">
        <w:rPr>
          <w:rFonts w:ascii="Times New Roman" w:hAnsi="Times New Roman" w:cs="Times New Roman"/>
          <w:bCs/>
          <w:sz w:val="24"/>
          <w:szCs w:val="24"/>
          <w:lang w:val="en-US"/>
        </w:rPr>
        <w:t xml:space="preserve"> Indonesi</w:t>
      </w:r>
      <w:r w:rsidR="002E1908">
        <w:rPr>
          <w:rFonts w:ascii="Times New Roman" w:hAnsi="Times New Roman" w:cs="Times New Roman"/>
          <w:bCs/>
          <w:sz w:val="24"/>
          <w:szCs w:val="24"/>
        </w:rPr>
        <w:t>a</w:t>
      </w:r>
      <w:r w:rsidRPr="00E76114">
        <w:rPr>
          <w:rFonts w:ascii="Times New Roman" w:hAnsi="Times New Roman" w:cs="Times New Roman"/>
          <w:bCs/>
          <w:sz w:val="24"/>
          <w:szCs w:val="24"/>
          <w:lang w:val="en-US"/>
        </w:rPr>
        <w:t xml:space="preserve"> masih jauh tertinggal dibanding negara-negara tetangga</w:t>
      </w:r>
      <w:r w:rsidRPr="00E76114">
        <w:rPr>
          <w:rFonts w:ascii="Times New Roman" w:hAnsi="Times New Roman" w:cs="Times New Roman"/>
          <w:bCs/>
          <w:sz w:val="24"/>
          <w:szCs w:val="24"/>
        </w:rPr>
        <w:t xml:space="preserve">. Mahalnya biaya pendidikan tinggi masih dirasa memberatkan masyarakat. Salah satu upaya pemerintah dalam mengantisipasi mahalnya biaya pendidikan tinggi adalah menetapkan tidak ada kenaikan uang kuliah (SPP) dan menggunakan Uang Kuliah Tunggal (UKT) pada perguruan tinggi negeri yang mulai berlaku mulai tahun akademik 2012/2013. </w:t>
      </w:r>
    </w:p>
    <w:p w:rsidR="00565C9F" w:rsidRPr="00E76114" w:rsidRDefault="007A49BD" w:rsidP="00D80DEF">
      <w:pPr>
        <w:pStyle w:val="NoSpacing"/>
        <w:ind w:left="709"/>
        <w:jc w:val="both"/>
        <w:rPr>
          <w:rFonts w:ascii="Times New Roman" w:hAnsi="Times New Roman" w:cs="Times New Roman"/>
          <w:sz w:val="24"/>
          <w:szCs w:val="24"/>
        </w:rPr>
      </w:pPr>
      <w:r w:rsidRPr="00E76114">
        <w:rPr>
          <w:rFonts w:ascii="Times New Roman" w:hAnsi="Times New Roman" w:cs="Times New Roman"/>
          <w:bCs/>
          <w:sz w:val="24"/>
          <w:szCs w:val="24"/>
        </w:rPr>
        <w:t xml:space="preserve">Untuk mengatasi masalah tersebut serta </w:t>
      </w:r>
      <w:r w:rsidRPr="00E76114">
        <w:rPr>
          <w:rFonts w:ascii="Times New Roman" w:hAnsi="Times New Roman" w:cs="Times New Roman"/>
          <w:sz w:val="24"/>
          <w:szCs w:val="24"/>
        </w:rPr>
        <w:t xml:space="preserve">untuk menjaga kelangsungan proses belajar mengajar di perguruan tinggi negeri sesuai dengan pelayanan minimal, </w:t>
      </w:r>
      <w:r w:rsidRPr="00E76114">
        <w:rPr>
          <w:rFonts w:ascii="Times New Roman" w:hAnsi="Times New Roman" w:cs="Times New Roman"/>
          <w:bCs/>
          <w:sz w:val="24"/>
          <w:szCs w:val="24"/>
        </w:rPr>
        <w:t>pemerintah meluncurkan program Bantuan Operasional Perguruan Tinggi Negeri (</w:t>
      </w:r>
      <w:r w:rsidR="00AC08D8">
        <w:rPr>
          <w:rFonts w:ascii="Times New Roman" w:hAnsi="Times New Roman" w:cs="Times New Roman"/>
          <w:bCs/>
          <w:sz w:val="24"/>
          <w:szCs w:val="24"/>
        </w:rPr>
        <w:t>BOPTN</w:t>
      </w:r>
      <w:r w:rsidRPr="00E76114">
        <w:rPr>
          <w:rFonts w:ascii="Times New Roman" w:hAnsi="Times New Roman" w:cs="Times New Roman"/>
          <w:bCs/>
          <w:sz w:val="24"/>
          <w:szCs w:val="24"/>
        </w:rPr>
        <w:t xml:space="preserve">) dengan memberikan bantuan dana penyelenggaraan kepada perguruan tinggi negeri. Program </w:t>
      </w:r>
      <w:r w:rsidR="00AC08D8">
        <w:rPr>
          <w:rFonts w:ascii="Times New Roman" w:hAnsi="Times New Roman" w:cs="Times New Roman"/>
          <w:bCs/>
          <w:sz w:val="24"/>
          <w:szCs w:val="24"/>
        </w:rPr>
        <w:t>BOPTN</w:t>
      </w:r>
      <w:r w:rsidRPr="00E76114">
        <w:rPr>
          <w:rFonts w:ascii="Times New Roman" w:hAnsi="Times New Roman" w:cs="Times New Roman"/>
          <w:bCs/>
          <w:sz w:val="24"/>
          <w:szCs w:val="24"/>
        </w:rPr>
        <w:t xml:space="preserve"> bertujuan untuk </w:t>
      </w:r>
      <w:r w:rsidR="00565C9F" w:rsidRPr="00E76114">
        <w:rPr>
          <w:rFonts w:ascii="Times New Roman" w:hAnsi="Times New Roman" w:cs="Times New Roman"/>
          <w:sz w:val="24"/>
          <w:szCs w:val="24"/>
        </w:rPr>
        <w:t>menutupi kekurangan biaya operasional di</w:t>
      </w:r>
      <w:r w:rsidRPr="00E76114">
        <w:rPr>
          <w:rFonts w:ascii="Times New Roman" w:hAnsi="Times New Roman" w:cs="Times New Roman"/>
          <w:sz w:val="24"/>
          <w:szCs w:val="24"/>
        </w:rPr>
        <w:t xml:space="preserve"> </w:t>
      </w:r>
      <w:r w:rsidR="00565C9F" w:rsidRPr="00E76114">
        <w:rPr>
          <w:rFonts w:ascii="Times New Roman" w:hAnsi="Times New Roman" w:cs="Times New Roman"/>
          <w:sz w:val="24"/>
          <w:szCs w:val="24"/>
        </w:rPr>
        <w:t>perguruan tinggi.</w:t>
      </w:r>
      <w:r w:rsidRPr="00E76114">
        <w:rPr>
          <w:rFonts w:ascii="Times New Roman" w:hAnsi="Times New Roman" w:cs="Times New Roman"/>
          <w:sz w:val="24"/>
          <w:szCs w:val="24"/>
        </w:rPr>
        <w:t xml:space="preserve"> Untuk memberikan panduan dalam penggunaan dana </w:t>
      </w:r>
      <w:r w:rsidR="00AC08D8">
        <w:rPr>
          <w:rFonts w:ascii="Times New Roman" w:hAnsi="Times New Roman" w:cs="Times New Roman"/>
          <w:sz w:val="24"/>
          <w:szCs w:val="24"/>
        </w:rPr>
        <w:t>BOPTN</w:t>
      </w:r>
      <w:r w:rsidRPr="00E76114">
        <w:rPr>
          <w:rFonts w:ascii="Times New Roman" w:hAnsi="Times New Roman" w:cs="Times New Roman"/>
          <w:sz w:val="24"/>
          <w:szCs w:val="24"/>
        </w:rPr>
        <w:t xml:space="preserve"> maka perlu disusun Petunjuk Teknis Bantuan Operasional Perguruan Tinggi Negeri.</w:t>
      </w:r>
      <w:r w:rsidR="00565C9F" w:rsidRPr="00E76114">
        <w:rPr>
          <w:rFonts w:ascii="Times New Roman" w:hAnsi="Times New Roman" w:cs="Times New Roman"/>
          <w:sz w:val="24"/>
          <w:szCs w:val="24"/>
        </w:rPr>
        <w:t xml:space="preserve"> </w:t>
      </w:r>
    </w:p>
    <w:p w:rsidR="00A00BFC" w:rsidRPr="00E76114" w:rsidRDefault="00A00BFC" w:rsidP="00D80DEF">
      <w:pPr>
        <w:pStyle w:val="ListParagraph"/>
        <w:ind w:left="709" w:hanging="283"/>
        <w:jc w:val="both"/>
        <w:rPr>
          <w:rFonts w:ascii="Times New Roman" w:hAnsi="Times New Roman" w:cs="Times New Roman"/>
          <w:sz w:val="24"/>
          <w:szCs w:val="24"/>
        </w:rPr>
      </w:pPr>
    </w:p>
    <w:p w:rsidR="00A00BFC" w:rsidRPr="00E76114" w:rsidRDefault="00427D1A" w:rsidP="00F1172B">
      <w:pPr>
        <w:pStyle w:val="ListParagraph"/>
        <w:numPr>
          <w:ilvl w:val="0"/>
          <w:numId w:val="1"/>
        </w:numPr>
        <w:ind w:left="709" w:hanging="283"/>
        <w:jc w:val="both"/>
        <w:rPr>
          <w:rFonts w:ascii="Times New Roman" w:hAnsi="Times New Roman" w:cs="Times New Roman"/>
          <w:b/>
          <w:sz w:val="24"/>
          <w:szCs w:val="24"/>
        </w:rPr>
      </w:pPr>
      <w:r w:rsidRPr="00E76114">
        <w:rPr>
          <w:rFonts w:ascii="Times New Roman" w:hAnsi="Times New Roman" w:cs="Times New Roman"/>
          <w:b/>
          <w:sz w:val="24"/>
          <w:szCs w:val="24"/>
        </w:rPr>
        <w:t>Dasar Hukum</w:t>
      </w:r>
    </w:p>
    <w:p w:rsidR="0031370D" w:rsidRDefault="007A49BD" w:rsidP="00F1172B">
      <w:pPr>
        <w:pStyle w:val="ListParagraph"/>
        <w:numPr>
          <w:ilvl w:val="0"/>
          <w:numId w:val="4"/>
        </w:numPr>
        <w:ind w:left="1134" w:hanging="283"/>
        <w:jc w:val="both"/>
        <w:rPr>
          <w:rFonts w:ascii="Times New Roman" w:hAnsi="Times New Roman" w:cs="Times New Roman"/>
          <w:sz w:val="24"/>
          <w:szCs w:val="24"/>
        </w:rPr>
      </w:pPr>
      <w:r w:rsidRPr="00E76114">
        <w:rPr>
          <w:rFonts w:ascii="Times New Roman" w:hAnsi="Times New Roman" w:cs="Times New Roman"/>
          <w:sz w:val="24"/>
          <w:szCs w:val="24"/>
        </w:rPr>
        <w:t xml:space="preserve">Undang-Undang Nomor 20 Tahun </w:t>
      </w:r>
      <w:r w:rsidR="00634DBD" w:rsidRPr="00E76114">
        <w:rPr>
          <w:rFonts w:ascii="Times New Roman" w:hAnsi="Times New Roman" w:cs="Times New Roman"/>
          <w:sz w:val="24"/>
          <w:szCs w:val="24"/>
        </w:rPr>
        <w:t>2003 tentang Sistem Pendidikan N</w:t>
      </w:r>
      <w:r w:rsidRPr="00E76114">
        <w:rPr>
          <w:rFonts w:ascii="Times New Roman" w:hAnsi="Times New Roman" w:cs="Times New Roman"/>
          <w:sz w:val="24"/>
          <w:szCs w:val="24"/>
        </w:rPr>
        <w:t>asional</w:t>
      </w:r>
      <w:r w:rsidR="009F057D">
        <w:rPr>
          <w:rFonts w:ascii="Times New Roman" w:hAnsi="Times New Roman" w:cs="Times New Roman"/>
          <w:sz w:val="24"/>
          <w:szCs w:val="24"/>
        </w:rPr>
        <w:t>.</w:t>
      </w:r>
    </w:p>
    <w:p w:rsidR="00C839FD" w:rsidRDefault="00C839FD" w:rsidP="00F1172B">
      <w:pPr>
        <w:pStyle w:val="ListParagraph"/>
        <w:numPr>
          <w:ilvl w:val="0"/>
          <w:numId w:val="4"/>
        </w:numPr>
        <w:ind w:left="1134" w:hanging="283"/>
        <w:jc w:val="both"/>
        <w:rPr>
          <w:rFonts w:ascii="Times New Roman" w:hAnsi="Times New Roman" w:cs="Times New Roman"/>
          <w:sz w:val="24"/>
          <w:szCs w:val="24"/>
        </w:rPr>
      </w:pPr>
      <w:r>
        <w:rPr>
          <w:rFonts w:ascii="Times New Roman" w:hAnsi="Times New Roman" w:cs="Times New Roman"/>
          <w:sz w:val="24"/>
          <w:szCs w:val="24"/>
        </w:rPr>
        <w:t>Undang-Undang Nomor 12 Tahun 2012 tentang Pendidikan Tinggi.</w:t>
      </w:r>
    </w:p>
    <w:p w:rsidR="003E415D" w:rsidRPr="003E415D" w:rsidRDefault="003E415D" w:rsidP="00F1172B">
      <w:pPr>
        <w:pStyle w:val="ListParagraph"/>
        <w:numPr>
          <w:ilvl w:val="0"/>
          <w:numId w:val="4"/>
        </w:numPr>
        <w:ind w:left="1134" w:hanging="283"/>
        <w:jc w:val="both"/>
        <w:rPr>
          <w:rFonts w:ascii="Times New Roman" w:hAnsi="Times New Roman" w:cs="Times New Roman"/>
          <w:sz w:val="24"/>
          <w:szCs w:val="24"/>
        </w:rPr>
      </w:pPr>
      <w:r w:rsidRPr="003E415D">
        <w:rPr>
          <w:rFonts w:ascii="Times New Roman" w:hAnsi="Times New Roman" w:cs="Times New Roman"/>
          <w:sz w:val="24"/>
          <w:szCs w:val="24"/>
        </w:rPr>
        <w:t>Peraturan Pemerintah Nomor 17 Tahun 2010 tentang Pengelolaan dan Penyelenggaraan Pendidikan sebagaimana telah diubah dengan Peraturan Pemerintah Nomor 66 Tahun 2010 tentang Perubahan atas Peraturan Pemerintah Nomor 17 Tahun 2010 tentang Pengelolaan dan Penyelenggaraan Pendidikan</w:t>
      </w:r>
      <w:r>
        <w:rPr>
          <w:rFonts w:ascii="Times New Roman" w:hAnsi="Times New Roman" w:cs="Times New Roman"/>
          <w:sz w:val="24"/>
          <w:szCs w:val="24"/>
        </w:rPr>
        <w:t>.</w:t>
      </w:r>
      <w:r w:rsidRPr="003E415D">
        <w:rPr>
          <w:rFonts w:ascii="Times New Roman" w:hAnsi="Times New Roman" w:cs="Times New Roman"/>
          <w:sz w:val="24"/>
          <w:szCs w:val="24"/>
        </w:rPr>
        <w:t xml:space="preserve"> </w:t>
      </w:r>
    </w:p>
    <w:p w:rsidR="003E415D" w:rsidRPr="003E415D" w:rsidRDefault="003E415D" w:rsidP="00F1172B">
      <w:pPr>
        <w:pStyle w:val="ListParagraph"/>
        <w:numPr>
          <w:ilvl w:val="0"/>
          <w:numId w:val="4"/>
        </w:numPr>
        <w:ind w:left="1134" w:hanging="283"/>
        <w:jc w:val="both"/>
        <w:rPr>
          <w:rFonts w:ascii="Times New Roman" w:hAnsi="Times New Roman" w:cs="Times New Roman"/>
          <w:sz w:val="24"/>
          <w:szCs w:val="24"/>
        </w:rPr>
      </w:pPr>
      <w:r w:rsidRPr="003E415D">
        <w:rPr>
          <w:rFonts w:ascii="Times New Roman" w:hAnsi="Times New Roman" w:cs="Times New Roman"/>
          <w:sz w:val="24"/>
          <w:szCs w:val="24"/>
        </w:rPr>
        <w:t>Peraturan Presiden Nomor 47 Tahun 2009 tentang Pembentukan dan Organisasi Kementerian Negara sebagaimana telah diubah dengan Peraturan Presiden Nomor 91 Tahun 2011 tentang Perubahan Ketiga Atas Peraturan Presiden Nomor 47 Tahun 2009 tentang Pembentukan dan Organisasi Kementerian Negara</w:t>
      </w:r>
      <w:r>
        <w:rPr>
          <w:rFonts w:ascii="Times New Roman" w:hAnsi="Times New Roman" w:cs="Times New Roman"/>
          <w:sz w:val="24"/>
          <w:szCs w:val="24"/>
        </w:rPr>
        <w:t>.</w:t>
      </w:r>
      <w:r w:rsidRPr="003E415D">
        <w:rPr>
          <w:rFonts w:ascii="Times New Roman" w:hAnsi="Times New Roman" w:cs="Times New Roman"/>
          <w:sz w:val="24"/>
          <w:szCs w:val="24"/>
        </w:rPr>
        <w:t xml:space="preserve"> </w:t>
      </w:r>
    </w:p>
    <w:p w:rsidR="003E415D" w:rsidRPr="003E415D" w:rsidRDefault="003E415D" w:rsidP="00F1172B">
      <w:pPr>
        <w:pStyle w:val="ListParagraph"/>
        <w:numPr>
          <w:ilvl w:val="0"/>
          <w:numId w:val="4"/>
        </w:numPr>
        <w:ind w:left="1134" w:hanging="283"/>
        <w:jc w:val="both"/>
        <w:rPr>
          <w:rFonts w:ascii="Times New Roman" w:hAnsi="Times New Roman" w:cs="Times New Roman"/>
          <w:sz w:val="24"/>
          <w:szCs w:val="24"/>
        </w:rPr>
      </w:pPr>
      <w:r w:rsidRPr="003E415D">
        <w:rPr>
          <w:rFonts w:ascii="Times New Roman" w:hAnsi="Times New Roman" w:cs="Times New Roman"/>
          <w:sz w:val="24"/>
          <w:szCs w:val="24"/>
        </w:rPr>
        <w:t>Peraturan Presiden Nomor 24 tahun 2010 tentang Kedudukan, Tugas, dan Fungsi Kementerian Negara serta Susunan Organisasi, Tugas, dan Fungsi Eselon I Kementerian Negara sebagaimana telah diubah dengan Peraturan Presiden Nomor 92 Tahun 2011 tentang Perubahan Kedua Atas Peraturan Presiden Nomor 24 Tahun 2010 tentang Kedudukan, Tugas, dan Fungsi Kementerian Negara serta Susunan Organisasi, Tugas, dan Fungsi Eselon I Kementerian Negara</w:t>
      </w:r>
      <w:r>
        <w:rPr>
          <w:rFonts w:ascii="Times New Roman" w:hAnsi="Times New Roman" w:cs="Times New Roman"/>
          <w:sz w:val="24"/>
          <w:szCs w:val="24"/>
        </w:rPr>
        <w:t>.</w:t>
      </w:r>
      <w:r w:rsidRPr="003E415D">
        <w:rPr>
          <w:rFonts w:ascii="Times New Roman" w:hAnsi="Times New Roman" w:cs="Times New Roman"/>
          <w:sz w:val="24"/>
          <w:szCs w:val="24"/>
        </w:rPr>
        <w:t xml:space="preserve"> </w:t>
      </w:r>
    </w:p>
    <w:p w:rsidR="003E415D" w:rsidRDefault="003E415D" w:rsidP="00F1172B">
      <w:pPr>
        <w:pStyle w:val="ListParagraph"/>
        <w:numPr>
          <w:ilvl w:val="0"/>
          <w:numId w:val="4"/>
        </w:numPr>
        <w:ind w:left="1134" w:hanging="283"/>
        <w:jc w:val="both"/>
        <w:rPr>
          <w:rFonts w:ascii="Times New Roman" w:hAnsi="Times New Roman" w:cs="Times New Roman"/>
          <w:sz w:val="24"/>
          <w:szCs w:val="24"/>
        </w:rPr>
      </w:pPr>
      <w:r w:rsidRPr="003E415D">
        <w:rPr>
          <w:rFonts w:ascii="Times New Roman" w:hAnsi="Times New Roman" w:cs="Times New Roman"/>
          <w:sz w:val="24"/>
          <w:szCs w:val="24"/>
        </w:rPr>
        <w:t>Keputusan Presiden Nomor 84/P Tahun 2009 tentang Kabinet Indonesia Bersatu II sebagaimana telah diubah dengan Keputusan Presiden Nomo</w:t>
      </w:r>
      <w:r>
        <w:rPr>
          <w:rFonts w:ascii="Times New Roman" w:hAnsi="Times New Roman" w:cs="Times New Roman"/>
          <w:sz w:val="24"/>
          <w:szCs w:val="24"/>
        </w:rPr>
        <w:t>r 61/P Tahun 2011.</w:t>
      </w:r>
    </w:p>
    <w:p w:rsidR="003F5EC9" w:rsidRDefault="00C839FD" w:rsidP="00F1172B">
      <w:pPr>
        <w:pStyle w:val="ListParagraph"/>
        <w:numPr>
          <w:ilvl w:val="0"/>
          <w:numId w:val="4"/>
        </w:numPr>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Peraturan Menteri Pendidikan dan Kebudayaan Nomor 4 Tahun 2013 tentang Perubahan Atas </w:t>
      </w:r>
      <w:r w:rsidR="003F5EC9">
        <w:rPr>
          <w:rFonts w:ascii="Times New Roman" w:hAnsi="Times New Roman" w:cs="Times New Roman"/>
          <w:sz w:val="24"/>
          <w:szCs w:val="24"/>
        </w:rPr>
        <w:t>Peraturan Menteri Pendidikan dan Kebudayaan Nomor 58 Tahun 2012 tentang Bantuan Operasional Perguruan Tinggi Yang Diselenggarakan Oleh Pemerintah.</w:t>
      </w:r>
    </w:p>
    <w:p w:rsidR="00AB2ED8" w:rsidRPr="00563385" w:rsidRDefault="00AB2ED8" w:rsidP="00AB2ED8">
      <w:pPr>
        <w:pStyle w:val="ListParagraph"/>
        <w:numPr>
          <w:ilvl w:val="0"/>
          <w:numId w:val="4"/>
        </w:numPr>
        <w:ind w:left="1134" w:hanging="283"/>
        <w:jc w:val="both"/>
        <w:rPr>
          <w:rFonts w:ascii="Times New Roman" w:hAnsi="Times New Roman" w:cs="Times New Roman"/>
          <w:sz w:val="24"/>
          <w:szCs w:val="24"/>
        </w:rPr>
      </w:pPr>
      <w:r w:rsidRPr="00563385">
        <w:rPr>
          <w:rFonts w:ascii="Times New Roman" w:hAnsi="Times New Roman" w:cs="Times New Roman"/>
          <w:sz w:val="24"/>
          <w:szCs w:val="24"/>
        </w:rPr>
        <w:t>Peraturan Menteri Pendi</w:t>
      </w:r>
      <w:r w:rsidR="008C7345" w:rsidRPr="00563385">
        <w:rPr>
          <w:rFonts w:ascii="Times New Roman" w:hAnsi="Times New Roman" w:cs="Times New Roman"/>
          <w:sz w:val="24"/>
          <w:szCs w:val="24"/>
        </w:rPr>
        <w:t>dikan dan Kebudayaan Nomor 108</w:t>
      </w:r>
      <w:r w:rsidRPr="00563385">
        <w:rPr>
          <w:rFonts w:ascii="Times New Roman" w:hAnsi="Times New Roman" w:cs="Times New Roman"/>
          <w:sz w:val="24"/>
          <w:szCs w:val="24"/>
        </w:rPr>
        <w:t xml:space="preserve"> Tahun 2013 tentang Perubahan </w:t>
      </w:r>
      <w:r w:rsidR="008C7345" w:rsidRPr="00563385">
        <w:rPr>
          <w:rFonts w:ascii="Times New Roman" w:hAnsi="Times New Roman" w:cs="Times New Roman"/>
          <w:sz w:val="24"/>
          <w:szCs w:val="24"/>
        </w:rPr>
        <w:t xml:space="preserve">Kedua </w:t>
      </w:r>
      <w:r w:rsidRPr="00563385">
        <w:rPr>
          <w:rFonts w:ascii="Times New Roman" w:hAnsi="Times New Roman" w:cs="Times New Roman"/>
          <w:sz w:val="24"/>
          <w:szCs w:val="24"/>
        </w:rPr>
        <w:t>Atas Peraturan Menteri P</w:t>
      </w:r>
      <w:r w:rsidR="008C7345" w:rsidRPr="00563385">
        <w:rPr>
          <w:rFonts w:ascii="Times New Roman" w:hAnsi="Times New Roman" w:cs="Times New Roman"/>
          <w:sz w:val="24"/>
          <w:szCs w:val="24"/>
        </w:rPr>
        <w:t>endidikan dan Kebudayaan Nomor 58 Tahun 2012</w:t>
      </w:r>
      <w:r w:rsidRPr="00563385">
        <w:rPr>
          <w:rFonts w:ascii="Times New Roman" w:hAnsi="Times New Roman" w:cs="Times New Roman"/>
          <w:sz w:val="24"/>
          <w:szCs w:val="24"/>
        </w:rPr>
        <w:t xml:space="preserve"> tentang Bantuan Operasional Perguruan Tinggi Yang Diselenggarakan Oleh Pemerintah.</w:t>
      </w:r>
    </w:p>
    <w:p w:rsidR="00993AEC" w:rsidRDefault="00FF6D34" w:rsidP="00F1172B">
      <w:pPr>
        <w:pStyle w:val="ListParagraph"/>
        <w:numPr>
          <w:ilvl w:val="0"/>
          <w:numId w:val="4"/>
        </w:numPr>
        <w:ind w:left="1134" w:hanging="283"/>
        <w:jc w:val="both"/>
        <w:rPr>
          <w:rFonts w:ascii="Times New Roman" w:hAnsi="Times New Roman" w:cs="Times New Roman"/>
          <w:sz w:val="24"/>
          <w:szCs w:val="24"/>
        </w:rPr>
      </w:pPr>
      <w:r>
        <w:rPr>
          <w:rFonts w:ascii="Times New Roman" w:hAnsi="Times New Roman" w:cs="Times New Roman"/>
          <w:sz w:val="24"/>
          <w:szCs w:val="24"/>
        </w:rPr>
        <w:t>Surat Keputusan</w:t>
      </w:r>
      <w:r w:rsidR="00993AEC">
        <w:rPr>
          <w:rFonts w:ascii="Times New Roman" w:hAnsi="Times New Roman" w:cs="Times New Roman"/>
          <w:sz w:val="24"/>
          <w:szCs w:val="24"/>
        </w:rPr>
        <w:t xml:space="preserve"> Dirjen </w:t>
      </w:r>
      <w:r>
        <w:rPr>
          <w:rFonts w:ascii="Times New Roman" w:hAnsi="Times New Roman" w:cs="Times New Roman"/>
          <w:sz w:val="24"/>
          <w:szCs w:val="24"/>
        </w:rPr>
        <w:t>Pendidikan Tinggi</w:t>
      </w:r>
      <w:r w:rsidR="00993AEC">
        <w:rPr>
          <w:rFonts w:ascii="Times New Roman" w:hAnsi="Times New Roman" w:cs="Times New Roman"/>
          <w:sz w:val="24"/>
          <w:szCs w:val="24"/>
        </w:rPr>
        <w:t xml:space="preserve"> Kemdikbud RI Nomor 15/DIKTI/Kep/2013 tentang Pengelolaan Bantuan Operasional PTN untuk Penelitian.</w:t>
      </w:r>
    </w:p>
    <w:p w:rsidR="007F05CA" w:rsidRPr="00E76114" w:rsidRDefault="007F05CA" w:rsidP="00D80DEF">
      <w:pPr>
        <w:pStyle w:val="ListParagraph"/>
        <w:tabs>
          <w:tab w:val="left" w:pos="284"/>
        </w:tabs>
        <w:ind w:left="993" w:hanging="142"/>
        <w:jc w:val="both"/>
        <w:rPr>
          <w:rFonts w:ascii="Times New Roman" w:hAnsi="Times New Roman" w:cs="Times New Roman"/>
          <w:sz w:val="24"/>
          <w:szCs w:val="24"/>
        </w:rPr>
      </w:pPr>
    </w:p>
    <w:p w:rsidR="007F05CA" w:rsidRPr="00D80DEF" w:rsidRDefault="00D53315" w:rsidP="00F1172B">
      <w:pPr>
        <w:pStyle w:val="ListParagraph"/>
        <w:numPr>
          <w:ilvl w:val="0"/>
          <w:numId w:val="1"/>
        </w:numPr>
        <w:ind w:left="709" w:hanging="283"/>
        <w:jc w:val="both"/>
        <w:rPr>
          <w:rFonts w:ascii="Times New Roman" w:hAnsi="Times New Roman" w:cs="Times New Roman"/>
          <w:b/>
          <w:sz w:val="24"/>
          <w:szCs w:val="24"/>
        </w:rPr>
      </w:pPr>
      <w:r w:rsidRPr="00D80DEF">
        <w:rPr>
          <w:rFonts w:ascii="Times New Roman" w:hAnsi="Times New Roman" w:cs="Times New Roman"/>
          <w:b/>
          <w:sz w:val="24"/>
          <w:szCs w:val="24"/>
        </w:rPr>
        <w:t xml:space="preserve">Manfaat </w:t>
      </w:r>
      <w:r w:rsidR="00AC08D8">
        <w:rPr>
          <w:rFonts w:ascii="Times New Roman" w:hAnsi="Times New Roman" w:cs="Times New Roman"/>
          <w:b/>
          <w:sz w:val="24"/>
          <w:szCs w:val="24"/>
        </w:rPr>
        <w:t>BOPTN</w:t>
      </w:r>
    </w:p>
    <w:p w:rsidR="005E0E6C" w:rsidRPr="00E76114" w:rsidRDefault="005E0E6C" w:rsidP="00D80DEF">
      <w:pPr>
        <w:pStyle w:val="ListParagraph"/>
        <w:tabs>
          <w:tab w:val="left" w:pos="284"/>
        </w:tabs>
        <w:ind w:left="993" w:hanging="142"/>
        <w:jc w:val="both"/>
        <w:rPr>
          <w:rFonts w:ascii="Times New Roman" w:hAnsi="Times New Roman" w:cs="Times New Roman"/>
          <w:sz w:val="24"/>
          <w:szCs w:val="24"/>
        </w:rPr>
      </w:pPr>
      <w:r w:rsidRPr="00E76114">
        <w:rPr>
          <w:rFonts w:ascii="Times New Roman" w:hAnsi="Times New Roman" w:cs="Times New Roman"/>
          <w:sz w:val="24"/>
          <w:szCs w:val="24"/>
        </w:rPr>
        <w:t>1. Manfaat Bagi Perguruan Tinggi:</w:t>
      </w:r>
    </w:p>
    <w:p w:rsidR="005E0E6C" w:rsidRPr="00E76114" w:rsidRDefault="005E0E6C" w:rsidP="00F1172B">
      <w:pPr>
        <w:pStyle w:val="ListParagraph"/>
        <w:numPr>
          <w:ilvl w:val="0"/>
          <w:numId w:val="12"/>
        </w:numPr>
        <w:ind w:left="1276" w:hanging="142"/>
        <w:jc w:val="both"/>
        <w:rPr>
          <w:rFonts w:ascii="Times New Roman" w:hAnsi="Times New Roman" w:cs="Times New Roman"/>
          <w:sz w:val="24"/>
          <w:szCs w:val="24"/>
        </w:rPr>
      </w:pPr>
      <w:r w:rsidRPr="00E76114">
        <w:rPr>
          <w:rFonts w:ascii="Times New Roman" w:hAnsi="Times New Roman" w:cs="Times New Roman"/>
          <w:sz w:val="24"/>
          <w:szCs w:val="24"/>
        </w:rPr>
        <w:t>Menutupi kekurangan biaya operasional di perguruan tinggi</w:t>
      </w:r>
    </w:p>
    <w:p w:rsidR="005E0E6C" w:rsidRPr="00E76114" w:rsidRDefault="005E0E6C" w:rsidP="00F1172B">
      <w:pPr>
        <w:pStyle w:val="ListParagraph"/>
        <w:numPr>
          <w:ilvl w:val="0"/>
          <w:numId w:val="12"/>
        </w:numPr>
        <w:ind w:left="1276" w:hanging="142"/>
        <w:jc w:val="both"/>
        <w:rPr>
          <w:rFonts w:ascii="Times New Roman" w:hAnsi="Times New Roman" w:cs="Times New Roman"/>
          <w:sz w:val="24"/>
          <w:szCs w:val="24"/>
        </w:rPr>
      </w:pPr>
      <w:r w:rsidRPr="00E76114">
        <w:rPr>
          <w:rFonts w:ascii="Times New Roman" w:hAnsi="Times New Roman" w:cs="Times New Roman"/>
          <w:sz w:val="24"/>
          <w:szCs w:val="24"/>
        </w:rPr>
        <w:t>Mendukung peningkatan mutu layanan di perguruan tinggi</w:t>
      </w:r>
    </w:p>
    <w:p w:rsidR="005E0E6C" w:rsidRDefault="005E0E6C" w:rsidP="00F1172B">
      <w:pPr>
        <w:pStyle w:val="ListParagraph"/>
        <w:numPr>
          <w:ilvl w:val="0"/>
          <w:numId w:val="12"/>
        </w:numPr>
        <w:ind w:left="1276" w:hanging="142"/>
        <w:jc w:val="both"/>
        <w:rPr>
          <w:rFonts w:ascii="Times New Roman" w:hAnsi="Times New Roman" w:cs="Times New Roman"/>
          <w:sz w:val="24"/>
          <w:szCs w:val="24"/>
        </w:rPr>
      </w:pPr>
      <w:r w:rsidRPr="00E76114">
        <w:rPr>
          <w:rFonts w:ascii="Times New Roman" w:hAnsi="Times New Roman" w:cs="Times New Roman"/>
          <w:sz w:val="24"/>
          <w:szCs w:val="24"/>
        </w:rPr>
        <w:t>Memperlancar proses pembelajaran di perguruan tinggi</w:t>
      </w:r>
    </w:p>
    <w:p w:rsidR="005E0E6C" w:rsidRPr="00E76114" w:rsidRDefault="005E0E6C" w:rsidP="00D80DEF">
      <w:pPr>
        <w:tabs>
          <w:tab w:val="left" w:pos="284"/>
        </w:tabs>
        <w:spacing w:after="0"/>
        <w:ind w:left="993" w:hanging="142"/>
        <w:jc w:val="both"/>
        <w:rPr>
          <w:rFonts w:ascii="Times New Roman" w:hAnsi="Times New Roman" w:cs="Times New Roman"/>
          <w:sz w:val="24"/>
          <w:szCs w:val="24"/>
        </w:rPr>
      </w:pPr>
      <w:r w:rsidRPr="00E76114">
        <w:rPr>
          <w:rFonts w:ascii="Times New Roman" w:hAnsi="Times New Roman" w:cs="Times New Roman"/>
          <w:sz w:val="24"/>
          <w:szCs w:val="24"/>
        </w:rPr>
        <w:t>2. Manfaat Bagi Masyarakat / Orang Tua:</w:t>
      </w:r>
    </w:p>
    <w:p w:rsidR="005E0E6C" w:rsidRPr="00E76114" w:rsidRDefault="005E0E6C" w:rsidP="00F1172B">
      <w:pPr>
        <w:pStyle w:val="ListParagraph"/>
        <w:numPr>
          <w:ilvl w:val="0"/>
          <w:numId w:val="5"/>
        </w:numPr>
        <w:tabs>
          <w:tab w:val="left" w:pos="284"/>
        </w:tabs>
        <w:spacing w:after="0"/>
        <w:ind w:left="1276" w:hanging="142"/>
        <w:jc w:val="both"/>
        <w:rPr>
          <w:rFonts w:ascii="Times New Roman" w:hAnsi="Times New Roman" w:cs="Times New Roman"/>
          <w:sz w:val="24"/>
          <w:szCs w:val="24"/>
        </w:rPr>
      </w:pPr>
      <w:r w:rsidRPr="00E76114">
        <w:rPr>
          <w:rFonts w:ascii="Times New Roman" w:hAnsi="Times New Roman" w:cs="Times New Roman"/>
          <w:sz w:val="24"/>
          <w:szCs w:val="24"/>
        </w:rPr>
        <w:t>Terbantunya beban pembiayaan operasional pendidikan tinggi bagi mahasiswa</w:t>
      </w:r>
    </w:p>
    <w:p w:rsidR="005E0E6C" w:rsidRPr="00E76114" w:rsidRDefault="005E0E6C" w:rsidP="00F1172B">
      <w:pPr>
        <w:pStyle w:val="ListParagraph"/>
        <w:numPr>
          <w:ilvl w:val="0"/>
          <w:numId w:val="5"/>
        </w:numPr>
        <w:tabs>
          <w:tab w:val="left" w:pos="284"/>
        </w:tabs>
        <w:ind w:left="1276" w:hanging="142"/>
        <w:jc w:val="both"/>
        <w:rPr>
          <w:rFonts w:ascii="Times New Roman" w:hAnsi="Times New Roman" w:cs="Times New Roman"/>
          <w:sz w:val="24"/>
          <w:szCs w:val="24"/>
        </w:rPr>
      </w:pPr>
      <w:r w:rsidRPr="00E76114">
        <w:rPr>
          <w:rFonts w:ascii="Times New Roman" w:hAnsi="Times New Roman" w:cs="Times New Roman"/>
          <w:sz w:val="24"/>
          <w:szCs w:val="24"/>
        </w:rPr>
        <w:t>Terjaminnya keberlangsungan layanan perguruan tinggi bagi mahasiswa</w:t>
      </w:r>
    </w:p>
    <w:p w:rsidR="00427D1A" w:rsidRPr="00E76114" w:rsidRDefault="00427D1A" w:rsidP="00D80DEF">
      <w:pPr>
        <w:pStyle w:val="ListParagraph"/>
        <w:tabs>
          <w:tab w:val="left" w:pos="284"/>
        </w:tabs>
        <w:ind w:left="993" w:hanging="142"/>
        <w:jc w:val="both"/>
        <w:rPr>
          <w:rFonts w:ascii="Times New Roman" w:hAnsi="Times New Roman" w:cs="Times New Roman"/>
          <w:sz w:val="24"/>
          <w:szCs w:val="24"/>
        </w:rPr>
      </w:pPr>
    </w:p>
    <w:p w:rsidR="007F05CA" w:rsidRPr="00D80DEF" w:rsidRDefault="007F05CA" w:rsidP="00F1172B">
      <w:pPr>
        <w:pStyle w:val="ListParagraph"/>
        <w:numPr>
          <w:ilvl w:val="0"/>
          <w:numId w:val="1"/>
        </w:numPr>
        <w:ind w:left="709" w:hanging="283"/>
        <w:jc w:val="both"/>
        <w:rPr>
          <w:rFonts w:ascii="Times New Roman" w:hAnsi="Times New Roman" w:cs="Times New Roman"/>
          <w:b/>
          <w:sz w:val="24"/>
          <w:szCs w:val="24"/>
        </w:rPr>
      </w:pPr>
      <w:r w:rsidRPr="00D80DEF">
        <w:rPr>
          <w:rFonts w:ascii="Times New Roman" w:hAnsi="Times New Roman" w:cs="Times New Roman"/>
          <w:b/>
          <w:sz w:val="24"/>
          <w:szCs w:val="24"/>
        </w:rPr>
        <w:t>Tujuan</w:t>
      </w:r>
    </w:p>
    <w:p w:rsidR="00427D1A" w:rsidRPr="00E76114" w:rsidRDefault="00D24796" w:rsidP="00F1172B">
      <w:pPr>
        <w:pStyle w:val="ListParagraph"/>
        <w:numPr>
          <w:ilvl w:val="0"/>
          <w:numId w:val="6"/>
        </w:numPr>
        <w:tabs>
          <w:tab w:val="left" w:pos="284"/>
        </w:tabs>
        <w:ind w:left="1134" w:hanging="283"/>
        <w:jc w:val="both"/>
        <w:rPr>
          <w:rFonts w:ascii="Times New Roman" w:hAnsi="Times New Roman" w:cs="Times New Roman"/>
          <w:sz w:val="24"/>
          <w:szCs w:val="24"/>
        </w:rPr>
      </w:pPr>
      <w:r w:rsidRPr="00E76114">
        <w:rPr>
          <w:rFonts w:ascii="Times New Roman" w:hAnsi="Times New Roman" w:cs="Times New Roman"/>
          <w:sz w:val="24"/>
          <w:szCs w:val="24"/>
        </w:rPr>
        <w:t xml:space="preserve">Tujuan pemberian </w:t>
      </w:r>
      <w:r w:rsidR="00AC08D8">
        <w:rPr>
          <w:rFonts w:ascii="Times New Roman" w:hAnsi="Times New Roman" w:cs="Times New Roman"/>
          <w:sz w:val="24"/>
          <w:szCs w:val="24"/>
        </w:rPr>
        <w:t>BOPTN</w:t>
      </w:r>
      <w:r w:rsidR="00427D1A" w:rsidRPr="00E76114">
        <w:rPr>
          <w:rFonts w:ascii="Times New Roman" w:hAnsi="Times New Roman" w:cs="Times New Roman"/>
          <w:sz w:val="24"/>
          <w:szCs w:val="24"/>
        </w:rPr>
        <w:t xml:space="preserve"> </w:t>
      </w:r>
      <w:r w:rsidRPr="00E76114">
        <w:rPr>
          <w:rFonts w:ascii="Times New Roman" w:hAnsi="Times New Roman" w:cs="Times New Roman"/>
          <w:sz w:val="24"/>
          <w:szCs w:val="24"/>
        </w:rPr>
        <w:t>adalah</w:t>
      </w:r>
      <w:r w:rsidR="00427D1A" w:rsidRPr="00E76114">
        <w:rPr>
          <w:rFonts w:ascii="Times New Roman" w:hAnsi="Times New Roman" w:cs="Times New Roman"/>
          <w:sz w:val="24"/>
          <w:szCs w:val="24"/>
        </w:rPr>
        <w:t xml:space="preserve"> agar sebagian besar biaya operasional perguruan tinggi tidak menjadi beban </w:t>
      </w:r>
      <w:r w:rsidRPr="00E76114">
        <w:rPr>
          <w:rFonts w:ascii="Times New Roman" w:hAnsi="Times New Roman" w:cs="Times New Roman"/>
          <w:sz w:val="24"/>
          <w:szCs w:val="24"/>
        </w:rPr>
        <w:t>m</w:t>
      </w:r>
      <w:r w:rsidR="00427D1A" w:rsidRPr="00E76114">
        <w:rPr>
          <w:rFonts w:ascii="Times New Roman" w:hAnsi="Times New Roman" w:cs="Times New Roman"/>
          <w:sz w:val="24"/>
          <w:szCs w:val="24"/>
        </w:rPr>
        <w:t xml:space="preserve">ahasiswa yang daya belinya tidak cukup untuk membayar standar biaya operasional sesuai SPM. Bagi perguruan tinggi yang telah mencapai SPM, menjaga agar SPP </w:t>
      </w:r>
      <w:r w:rsidR="00427D1A" w:rsidRPr="00C839FD">
        <w:rPr>
          <w:rFonts w:ascii="Times New Roman" w:hAnsi="Times New Roman" w:cs="Times New Roman"/>
          <w:i/>
          <w:sz w:val="24"/>
          <w:szCs w:val="24"/>
        </w:rPr>
        <w:t>(tuition)</w:t>
      </w:r>
      <w:r w:rsidR="00427D1A" w:rsidRPr="00E76114">
        <w:rPr>
          <w:rFonts w:ascii="Times New Roman" w:hAnsi="Times New Roman" w:cs="Times New Roman"/>
          <w:sz w:val="24"/>
          <w:szCs w:val="24"/>
        </w:rPr>
        <w:t xml:space="preserve"> perguruan tinggi tidak naik, dan </w:t>
      </w:r>
      <w:r w:rsidR="00AC08D8">
        <w:rPr>
          <w:rFonts w:ascii="Times New Roman" w:hAnsi="Times New Roman" w:cs="Times New Roman"/>
          <w:sz w:val="24"/>
          <w:szCs w:val="24"/>
        </w:rPr>
        <w:t>BOPTN</w:t>
      </w:r>
      <w:r w:rsidR="00427D1A" w:rsidRPr="00E76114">
        <w:rPr>
          <w:rFonts w:ascii="Times New Roman" w:hAnsi="Times New Roman" w:cs="Times New Roman"/>
          <w:sz w:val="24"/>
          <w:szCs w:val="24"/>
        </w:rPr>
        <w:t xml:space="preserve"> ini dapat digunakan untuk menutup kebutuhan akan biaya operasional perguruan tinggi.</w:t>
      </w:r>
    </w:p>
    <w:p w:rsidR="00D24796" w:rsidRPr="00E76114" w:rsidRDefault="00D24796" w:rsidP="00F1172B">
      <w:pPr>
        <w:pStyle w:val="ListParagraph"/>
        <w:numPr>
          <w:ilvl w:val="0"/>
          <w:numId w:val="6"/>
        </w:numPr>
        <w:tabs>
          <w:tab w:val="left" w:pos="284"/>
        </w:tabs>
        <w:ind w:left="1134" w:hanging="283"/>
        <w:jc w:val="both"/>
        <w:rPr>
          <w:rFonts w:ascii="Times New Roman" w:hAnsi="Times New Roman" w:cs="Times New Roman"/>
          <w:sz w:val="24"/>
          <w:szCs w:val="24"/>
        </w:rPr>
      </w:pPr>
      <w:r w:rsidRPr="00E76114">
        <w:rPr>
          <w:rFonts w:ascii="Times New Roman" w:hAnsi="Times New Roman" w:cs="Times New Roman"/>
          <w:sz w:val="24"/>
          <w:szCs w:val="24"/>
        </w:rPr>
        <w:t xml:space="preserve">Tujuan disusunnya Petunjuk Teknis ini </w:t>
      </w:r>
      <w:r w:rsidR="00CA1B11">
        <w:rPr>
          <w:rFonts w:ascii="Times New Roman" w:hAnsi="Times New Roman" w:cs="Times New Roman"/>
          <w:sz w:val="24"/>
          <w:szCs w:val="24"/>
        </w:rPr>
        <w:t xml:space="preserve">adalah </w:t>
      </w:r>
      <w:r w:rsidRPr="00E76114">
        <w:rPr>
          <w:rFonts w:ascii="Times New Roman" w:hAnsi="Times New Roman" w:cs="Times New Roman"/>
          <w:sz w:val="24"/>
          <w:szCs w:val="24"/>
        </w:rPr>
        <w:t xml:space="preserve">memberikan petunjuk bagi pelaksana dan penanggungjawab </w:t>
      </w:r>
      <w:r w:rsidR="00AC08D8">
        <w:rPr>
          <w:rFonts w:ascii="Times New Roman" w:hAnsi="Times New Roman" w:cs="Times New Roman"/>
          <w:sz w:val="24"/>
          <w:szCs w:val="24"/>
        </w:rPr>
        <w:t>BOPTN</w:t>
      </w:r>
      <w:r w:rsidRPr="00E76114">
        <w:rPr>
          <w:rFonts w:ascii="Times New Roman" w:hAnsi="Times New Roman" w:cs="Times New Roman"/>
          <w:sz w:val="24"/>
          <w:szCs w:val="24"/>
        </w:rPr>
        <w:t xml:space="preserve"> dalam mengelola dana </w:t>
      </w:r>
      <w:r w:rsidR="00AC08D8">
        <w:rPr>
          <w:rFonts w:ascii="Times New Roman" w:hAnsi="Times New Roman" w:cs="Times New Roman"/>
          <w:sz w:val="24"/>
          <w:szCs w:val="24"/>
        </w:rPr>
        <w:t>BOPTN</w:t>
      </w:r>
      <w:r w:rsidRPr="00E76114">
        <w:rPr>
          <w:rFonts w:ascii="Times New Roman" w:hAnsi="Times New Roman" w:cs="Times New Roman"/>
          <w:sz w:val="24"/>
          <w:szCs w:val="24"/>
        </w:rPr>
        <w:t xml:space="preserve"> secara tepat guna.</w:t>
      </w:r>
    </w:p>
    <w:p w:rsidR="00427D1A" w:rsidRPr="00E76114" w:rsidRDefault="00427D1A" w:rsidP="00D80DEF">
      <w:pPr>
        <w:pStyle w:val="ListParagraph"/>
        <w:tabs>
          <w:tab w:val="left" w:pos="284"/>
        </w:tabs>
        <w:ind w:left="993" w:hanging="142"/>
        <w:jc w:val="both"/>
        <w:rPr>
          <w:rFonts w:ascii="Times New Roman" w:hAnsi="Times New Roman" w:cs="Times New Roman"/>
          <w:sz w:val="24"/>
          <w:szCs w:val="24"/>
        </w:rPr>
      </w:pPr>
    </w:p>
    <w:p w:rsidR="007F05CA" w:rsidRPr="00D80DEF" w:rsidRDefault="007F05CA" w:rsidP="00F1172B">
      <w:pPr>
        <w:pStyle w:val="ListParagraph"/>
        <w:numPr>
          <w:ilvl w:val="0"/>
          <w:numId w:val="1"/>
        </w:numPr>
        <w:tabs>
          <w:tab w:val="left" w:pos="284"/>
        </w:tabs>
        <w:ind w:left="709" w:hanging="283"/>
        <w:jc w:val="both"/>
        <w:rPr>
          <w:rFonts w:ascii="Times New Roman" w:hAnsi="Times New Roman" w:cs="Times New Roman"/>
          <w:b/>
          <w:sz w:val="24"/>
          <w:szCs w:val="24"/>
        </w:rPr>
      </w:pPr>
      <w:r w:rsidRPr="00D80DEF">
        <w:rPr>
          <w:rFonts w:ascii="Times New Roman" w:hAnsi="Times New Roman" w:cs="Times New Roman"/>
          <w:b/>
          <w:sz w:val="24"/>
          <w:szCs w:val="24"/>
        </w:rPr>
        <w:t>Pengertian</w:t>
      </w:r>
    </w:p>
    <w:p w:rsidR="00D24796" w:rsidRPr="00E76114" w:rsidRDefault="00D24796" w:rsidP="00F1172B">
      <w:pPr>
        <w:pStyle w:val="ListParagraph"/>
        <w:numPr>
          <w:ilvl w:val="0"/>
          <w:numId w:val="7"/>
        </w:numPr>
        <w:tabs>
          <w:tab w:val="left" w:pos="284"/>
        </w:tabs>
        <w:ind w:left="1134" w:hanging="283"/>
        <w:jc w:val="both"/>
        <w:rPr>
          <w:rFonts w:ascii="Times New Roman" w:hAnsi="Times New Roman" w:cs="Times New Roman"/>
          <w:sz w:val="24"/>
          <w:szCs w:val="24"/>
        </w:rPr>
      </w:pPr>
      <w:r w:rsidRPr="00E76114">
        <w:rPr>
          <w:rFonts w:ascii="Times New Roman" w:hAnsi="Times New Roman" w:cs="Times New Roman"/>
          <w:sz w:val="24"/>
          <w:szCs w:val="24"/>
        </w:rPr>
        <w:t>Bantuan Operasional Perguruan Tinggi Negeri (</w:t>
      </w:r>
      <w:r w:rsidR="00AC08D8">
        <w:rPr>
          <w:rFonts w:ascii="Times New Roman" w:hAnsi="Times New Roman" w:cs="Times New Roman"/>
          <w:sz w:val="24"/>
          <w:szCs w:val="24"/>
        </w:rPr>
        <w:t>BOPTN</w:t>
      </w:r>
      <w:r w:rsidRPr="00E76114">
        <w:rPr>
          <w:rFonts w:ascii="Times New Roman" w:hAnsi="Times New Roman" w:cs="Times New Roman"/>
          <w:sz w:val="24"/>
          <w:szCs w:val="24"/>
        </w:rPr>
        <w:t>) merupakan bantuan biaya dari Pemerintah yang diberikan pada Perguruan Tinggi Negeri untuk membiayai kekurangan biaya operasional yang sesuai dengan standar pelayanan minimum.</w:t>
      </w:r>
    </w:p>
    <w:p w:rsidR="00427D1A" w:rsidRPr="00E76114" w:rsidRDefault="00427D1A" w:rsidP="00F1172B">
      <w:pPr>
        <w:pStyle w:val="ListParagraph"/>
        <w:numPr>
          <w:ilvl w:val="0"/>
          <w:numId w:val="7"/>
        </w:numPr>
        <w:tabs>
          <w:tab w:val="left" w:pos="284"/>
        </w:tabs>
        <w:ind w:left="1134" w:hanging="283"/>
        <w:jc w:val="both"/>
        <w:rPr>
          <w:rFonts w:ascii="Times New Roman" w:hAnsi="Times New Roman" w:cs="Times New Roman"/>
          <w:sz w:val="24"/>
          <w:szCs w:val="24"/>
        </w:rPr>
      </w:pPr>
      <w:r w:rsidRPr="00E76114">
        <w:rPr>
          <w:rFonts w:ascii="Times New Roman" w:hAnsi="Times New Roman" w:cs="Times New Roman"/>
          <w:sz w:val="24"/>
          <w:szCs w:val="24"/>
        </w:rPr>
        <w:t>Bantuan Operasional Perguruan Tinggi Negeri (</w:t>
      </w:r>
      <w:r w:rsidR="00AC08D8">
        <w:rPr>
          <w:rFonts w:ascii="Times New Roman" w:hAnsi="Times New Roman" w:cs="Times New Roman"/>
          <w:sz w:val="24"/>
          <w:szCs w:val="24"/>
        </w:rPr>
        <w:t>BOPTN</w:t>
      </w:r>
      <w:r w:rsidRPr="00E76114">
        <w:rPr>
          <w:rFonts w:ascii="Times New Roman" w:hAnsi="Times New Roman" w:cs="Times New Roman"/>
          <w:sz w:val="24"/>
          <w:szCs w:val="24"/>
        </w:rPr>
        <w:t>) diperuntukkan bagi biaya operasional pendidikan termasuk untuk penelitian, yang langsung atau tidak langsung dapat meningkatkan mutu lulusan namun terkendala jika seluruhnya dipungut kepada mahasiswa.</w:t>
      </w:r>
    </w:p>
    <w:p w:rsidR="00E76114" w:rsidRPr="003E415D" w:rsidRDefault="00E76114" w:rsidP="00D80DEF">
      <w:pPr>
        <w:ind w:left="993" w:hanging="142"/>
        <w:rPr>
          <w:rFonts w:ascii="Times New Roman" w:hAnsi="Times New Roman" w:cs="Times New Roman"/>
          <w:sz w:val="24"/>
          <w:szCs w:val="24"/>
        </w:rPr>
      </w:pPr>
      <w:r w:rsidRPr="003E415D">
        <w:rPr>
          <w:rFonts w:ascii="Times New Roman" w:hAnsi="Times New Roman" w:cs="Times New Roman"/>
          <w:sz w:val="24"/>
          <w:szCs w:val="24"/>
        </w:rPr>
        <w:br w:type="page"/>
      </w:r>
    </w:p>
    <w:p w:rsidR="00E76114" w:rsidRDefault="00E76114" w:rsidP="00E76114">
      <w:pPr>
        <w:pStyle w:val="Heading1"/>
        <w:spacing w:before="0" w:line="360" w:lineRule="auto"/>
        <w:jc w:val="center"/>
        <w:rPr>
          <w:rFonts w:ascii="Times New Roman" w:hAnsi="Times New Roman" w:cs="Times New Roman"/>
        </w:rPr>
      </w:pPr>
      <w:bookmarkStart w:id="8" w:name="_Toc331772194"/>
      <w:bookmarkStart w:id="9" w:name="_Toc337737401"/>
      <w:bookmarkStart w:id="10" w:name="_Toc379460668"/>
      <w:r>
        <w:rPr>
          <w:rFonts w:ascii="Times New Roman" w:hAnsi="Times New Roman" w:cs="Times New Roman"/>
        </w:rPr>
        <w:lastRenderedPageBreak/>
        <w:t>BAB II</w:t>
      </w:r>
      <w:bookmarkEnd w:id="8"/>
      <w:bookmarkEnd w:id="9"/>
      <w:bookmarkEnd w:id="10"/>
    </w:p>
    <w:p w:rsidR="00EE1C1A" w:rsidRDefault="00E504EB" w:rsidP="00E76114">
      <w:pPr>
        <w:pStyle w:val="Heading1"/>
        <w:spacing w:before="0" w:line="360" w:lineRule="auto"/>
        <w:jc w:val="center"/>
        <w:rPr>
          <w:rFonts w:ascii="Times New Roman" w:hAnsi="Times New Roman" w:cs="Times New Roman"/>
        </w:rPr>
      </w:pPr>
      <w:bookmarkStart w:id="11" w:name="_Toc331772195"/>
      <w:bookmarkStart w:id="12" w:name="_Toc379460669"/>
      <w:r w:rsidRPr="00E76114">
        <w:rPr>
          <w:rFonts w:ascii="Times New Roman" w:hAnsi="Times New Roman" w:cs="Times New Roman"/>
        </w:rPr>
        <w:t>KETENTUAN UMUM</w:t>
      </w:r>
      <w:bookmarkEnd w:id="11"/>
      <w:bookmarkEnd w:id="12"/>
    </w:p>
    <w:p w:rsidR="00E76114" w:rsidRPr="00E76114" w:rsidRDefault="00E76114" w:rsidP="00E76114"/>
    <w:p w:rsidR="00E504EB" w:rsidRPr="00E76114" w:rsidRDefault="00E504EB" w:rsidP="00F1172B">
      <w:pPr>
        <w:pStyle w:val="ListParagraph"/>
        <w:numPr>
          <w:ilvl w:val="0"/>
          <w:numId w:val="2"/>
        </w:numPr>
        <w:rPr>
          <w:rFonts w:ascii="Times New Roman" w:hAnsi="Times New Roman" w:cs="Times New Roman"/>
          <w:b/>
          <w:sz w:val="24"/>
          <w:szCs w:val="24"/>
        </w:rPr>
      </w:pPr>
      <w:r w:rsidRPr="00E76114">
        <w:rPr>
          <w:rFonts w:ascii="Times New Roman" w:hAnsi="Times New Roman" w:cs="Times New Roman"/>
          <w:b/>
          <w:sz w:val="24"/>
          <w:szCs w:val="24"/>
        </w:rPr>
        <w:t>Sasaran Program</w:t>
      </w:r>
    </w:p>
    <w:p w:rsidR="00D53315" w:rsidRPr="00E76114" w:rsidRDefault="00D53315" w:rsidP="00D53315">
      <w:pPr>
        <w:pStyle w:val="ListParagraph"/>
        <w:rPr>
          <w:rFonts w:ascii="Times New Roman" w:hAnsi="Times New Roman" w:cs="Times New Roman"/>
          <w:sz w:val="24"/>
          <w:szCs w:val="24"/>
        </w:rPr>
      </w:pPr>
      <w:r w:rsidRPr="00E76114">
        <w:rPr>
          <w:rFonts w:ascii="Times New Roman" w:hAnsi="Times New Roman" w:cs="Times New Roman"/>
          <w:sz w:val="24"/>
          <w:szCs w:val="24"/>
        </w:rPr>
        <w:t xml:space="preserve">Sasaran program </w:t>
      </w:r>
      <w:r w:rsidR="00AC08D8">
        <w:rPr>
          <w:rFonts w:ascii="Times New Roman" w:hAnsi="Times New Roman" w:cs="Times New Roman"/>
          <w:sz w:val="24"/>
          <w:szCs w:val="24"/>
        </w:rPr>
        <w:t>BOPTN</w:t>
      </w:r>
      <w:r w:rsidR="00A32A10" w:rsidRPr="00E76114">
        <w:rPr>
          <w:rFonts w:ascii="Times New Roman" w:hAnsi="Times New Roman" w:cs="Times New Roman"/>
          <w:sz w:val="24"/>
          <w:szCs w:val="24"/>
        </w:rPr>
        <w:t xml:space="preserve"> adalah Perguruan Tinggi Negeri</w:t>
      </w:r>
    </w:p>
    <w:p w:rsidR="00F41230" w:rsidRPr="00E76114" w:rsidRDefault="00F41230" w:rsidP="00D53315">
      <w:pPr>
        <w:pStyle w:val="ListParagraph"/>
        <w:rPr>
          <w:rFonts w:ascii="Times New Roman" w:hAnsi="Times New Roman" w:cs="Times New Roman"/>
          <w:sz w:val="24"/>
          <w:szCs w:val="24"/>
        </w:rPr>
      </w:pPr>
    </w:p>
    <w:p w:rsidR="00E504EB" w:rsidRPr="00E76114" w:rsidRDefault="00F41230" w:rsidP="00F1172B">
      <w:pPr>
        <w:pStyle w:val="ListParagraph"/>
        <w:numPr>
          <w:ilvl w:val="0"/>
          <w:numId w:val="2"/>
        </w:numPr>
        <w:spacing w:after="0"/>
        <w:rPr>
          <w:rFonts w:ascii="Times New Roman" w:hAnsi="Times New Roman" w:cs="Times New Roman"/>
          <w:b/>
          <w:sz w:val="24"/>
          <w:szCs w:val="24"/>
        </w:rPr>
      </w:pPr>
      <w:r w:rsidRPr="00E76114">
        <w:rPr>
          <w:rFonts w:ascii="Times New Roman" w:hAnsi="Times New Roman" w:cs="Times New Roman"/>
          <w:b/>
          <w:sz w:val="24"/>
          <w:szCs w:val="24"/>
        </w:rPr>
        <w:t>Dasar</w:t>
      </w:r>
      <w:r w:rsidR="00474F76">
        <w:rPr>
          <w:rFonts w:ascii="Times New Roman" w:hAnsi="Times New Roman" w:cs="Times New Roman"/>
          <w:b/>
          <w:sz w:val="24"/>
          <w:szCs w:val="24"/>
        </w:rPr>
        <w:t xml:space="preserve"> Alokasi</w:t>
      </w:r>
    </w:p>
    <w:p w:rsidR="00F41230" w:rsidRPr="00E76114" w:rsidRDefault="00F41230" w:rsidP="00F41230">
      <w:pPr>
        <w:spacing w:after="0"/>
        <w:ind w:left="709"/>
        <w:jc w:val="both"/>
        <w:rPr>
          <w:rFonts w:ascii="Times New Roman" w:hAnsi="Times New Roman" w:cs="Times New Roman"/>
          <w:sz w:val="24"/>
          <w:szCs w:val="24"/>
        </w:rPr>
      </w:pPr>
      <w:r w:rsidRPr="00E76114">
        <w:rPr>
          <w:rFonts w:ascii="Times New Roman" w:hAnsi="Times New Roman" w:cs="Times New Roman"/>
          <w:sz w:val="24"/>
          <w:szCs w:val="24"/>
        </w:rPr>
        <w:t>Dasar yang digunakan untuk mengalokasikan BOPTN pada perguruan tinggi, mempertimbangkan kriteria berdasarkan informasi sebagai berikut:</w:t>
      </w:r>
    </w:p>
    <w:p w:rsidR="00F41230" w:rsidRPr="00E76114" w:rsidRDefault="00F41230" w:rsidP="00F41230">
      <w:pPr>
        <w:spacing w:after="0"/>
        <w:ind w:left="709"/>
        <w:jc w:val="both"/>
        <w:rPr>
          <w:rFonts w:ascii="Times New Roman" w:hAnsi="Times New Roman" w:cs="Times New Roman"/>
          <w:sz w:val="24"/>
          <w:szCs w:val="24"/>
        </w:rPr>
      </w:pPr>
    </w:p>
    <w:p w:rsidR="00F41230" w:rsidRPr="00E76114" w:rsidRDefault="00F41230" w:rsidP="00F1172B">
      <w:pPr>
        <w:pStyle w:val="ListParagraph"/>
        <w:numPr>
          <w:ilvl w:val="0"/>
          <w:numId w:val="8"/>
        </w:numPr>
        <w:tabs>
          <w:tab w:val="left" w:pos="1134"/>
        </w:tabs>
        <w:ind w:left="993" w:hanging="284"/>
        <w:jc w:val="both"/>
        <w:rPr>
          <w:rFonts w:ascii="Times New Roman" w:hAnsi="Times New Roman" w:cs="Times New Roman"/>
          <w:sz w:val="24"/>
          <w:szCs w:val="24"/>
        </w:rPr>
      </w:pPr>
      <w:r w:rsidRPr="00E76114">
        <w:rPr>
          <w:rFonts w:ascii="Times New Roman" w:hAnsi="Times New Roman" w:cs="Times New Roman"/>
          <w:sz w:val="24"/>
          <w:szCs w:val="24"/>
        </w:rPr>
        <w:t>PNBP per mahasiswa (S1 dan Diploma)</w:t>
      </w:r>
    </w:p>
    <w:p w:rsidR="00F41230" w:rsidRPr="00E76114" w:rsidRDefault="005813CC" w:rsidP="00F41230">
      <w:pPr>
        <w:pStyle w:val="ListParagraph"/>
        <w:tabs>
          <w:tab w:val="left" w:pos="1134"/>
        </w:tabs>
        <w:ind w:left="993"/>
        <w:jc w:val="both"/>
        <w:rPr>
          <w:rFonts w:ascii="Times New Roman" w:hAnsi="Times New Roman" w:cs="Times New Roman"/>
          <w:sz w:val="24"/>
          <w:szCs w:val="24"/>
        </w:rPr>
      </w:pPr>
      <w:r>
        <w:rPr>
          <w:rFonts w:ascii="Times New Roman" w:hAnsi="Times New Roman" w:cs="Times New Roman"/>
          <w:sz w:val="24"/>
          <w:szCs w:val="24"/>
        </w:rPr>
        <w:t>K</w:t>
      </w:r>
      <w:r w:rsidR="00F41230" w:rsidRPr="00E76114">
        <w:rPr>
          <w:rFonts w:ascii="Times New Roman" w:hAnsi="Times New Roman" w:cs="Times New Roman"/>
          <w:sz w:val="24"/>
          <w:szCs w:val="24"/>
        </w:rPr>
        <w:t>riteria ini dapat menunjukkan tingkat pembebanan biaya operasional yang dibebankan kepada mahasiswa.</w:t>
      </w:r>
    </w:p>
    <w:p w:rsidR="00F41230" w:rsidRPr="00E76114" w:rsidRDefault="00F41230" w:rsidP="00F41230">
      <w:pPr>
        <w:pStyle w:val="ListParagraph"/>
        <w:tabs>
          <w:tab w:val="left" w:pos="1134"/>
        </w:tabs>
        <w:ind w:left="709"/>
        <w:jc w:val="both"/>
        <w:rPr>
          <w:rFonts w:ascii="Times New Roman" w:hAnsi="Times New Roman" w:cs="Times New Roman"/>
          <w:sz w:val="24"/>
          <w:szCs w:val="24"/>
        </w:rPr>
      </w:pPr>
    </w:p>
    <w:p w:rsidR="00F41230" w:rsidRPr="00E76114" w:rsidRDefault="005813CC" w:rsidP="00F1172B">
      <w:pPr>
        <w:pStyle w:val="ListParagraph"/>
        <w:numPr>
          <w:ilvl w:val="0"/>
          <w:numId w:val="8"/>
        </w:numPr>
        <w:tabs>
          <w:tab w:val="left" w:pos="1134"/>
        </w:tabs>
        <w:ind w:left="993" w:hanging="284"/>
        <w:jc w:val="both"/>
        <w:rPr>
          <w:rFonts w:ascii="Times New Roman" w:hAnsi="Times New Roman" w:cs="Times New Roman"/>
          <w:sz w:val="24"/>
          <w:szCs w:val="24"/>
        </w:rPr>
      </w:pPr>
      <w:r>
        <w:rPr>
          <w:rFonts w:ascii="Times New Roman" w:hAnsi="Times New Roman" w:cs="Times New Roman"/>
          <w:sz w:val="24"/>
          <w:szCs w:val="24"/>
        </w:rPr>
        <w:t>Proporsi B</w:t>
      </w:r>
      <w:r w:rsidR="00F41230" w:rsidRPr="00E76114">
        <w:rPr>
          <w:rFonts w:ascii="Times New Roman" w:hAnsi="Times New Roman" w:cs="Times New Roman"/>
          <w:sz w:val="24"/>
          <w:szCs w:val="24"/>
        </w:rPr>
        <w:t>idik</w:t>
      </w:r>
      <w:r>
        <w:rPr>
          <w:rFonts w:ascii="Times New Roman" w:hAnsi="Times New Roman" w:cs="Times New Roman"/>
          <w:sz w:val="24"/>
          <w:szCs w:val="24"/>
        </w:rPr>
        <w:t xml:space="preserve"> M</w:t>
      </w:r>
      <w:r w:rsidR="00F41230" w:rsidRPr="00E76114">
        <w:rPr>
          <w:rFonts w:ascii="Times New Roman" w:hAnsi="Times New Roman" w:cs="Times New Roman"/>
          <w:sz w:val="24"/>
          <w:szCs w:val="24"/>
        </w:rPr>
        <w:t>isi terhadap jumlah mahasiswa</w:t>
      </w: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r w:rsidRPr="00E76114">
        <w:rPr>
          <w:rFonts w:ascii="Times New Roman" w:hAnsi="Times New Roman" w:cs="Times New Roman"/>
          <w:sz w:val="24"/>
          <w:szCs w:val="24"/>
        </w:rPr>
        <w:t>Pemberian kesempatan kepada masyarakat tidak mampu namun mempunyai potensi besar dalam bidang akademik untuk menikmati pendidikan tinggi telah menjadi tekad pemerintah. Salah satunya adalah ketentuan memberikan porsi 20 persen dari total mahasiswa suatu perguruan tinggi bagi mahasiswa tidak mampu untuk dibebaskan dari biaya pendidikan melalui pemberian beasiswa Bidik</w:t>
      </w:r>
      <w:r w:rsidR="005813CC">
        <w:rPr>
          <w:rFonts w:ascii="Times New Roman" w:hAnsi="Times New Roman" w:cs="Times New Roman"/>
          <w:sz w:val="24"/>
          <w:szCs w:val="24"/>
        </w:rPr>
        <w:t xml:space="preserve"> M</w:t>
      </w:r>
      <w:r w:rsidRPr="00E76114">
        <w:rPr>
          <w:rFonts w:ascii="Times New Roman" w:hAnsi="Times New Roman" w:cs="Times New Roman"/>
          <w:sz w:val="24"/>
          <w:szCs w:val="24"/>
        </w:rPr>
        <w:t xml:space="preserve">isi. Biaya yang dikeluarkan perguruan tinggi untuk mewujudkan kebijakan tersebut tidaklah sedikit dan berimplikasi pada anggaran yang lainnya, sehingga tidak banyak perguruan tinggi yang telah merealisasikannya. Untuk mendorong perguruan tinggi menyukseskan kebijakan tersebut, maka menjadi rasional apabila besarnya </w:t>
      </w:r>
      <w:r w:rsidR="00AC08D8">
        <w:rPr>
          <w:rFonts w:ascii="Times New Roman" w:hAnsi="Times New Roman" w:cs="Times New Roman"/>
          <w:sz w:val="24"/>
          <w:szCs w:val="24"/>
        </w:rPr>
        <w:t>BOPTN</w:t>
      </w:r>
      <w:r w:rsidRPr="00E76114">
        <w:rPr>
          <w:rFonts w:ascii="Times New Roman" w:hAnsi="Times New Roman" w:cs="Times New Roman"/>
          <w:sz w:val="24"/>
          <w:szCs w:val="24"/>
        </w:rPr>
        <w:t xml:space="preserve"> didasarkan pada jumlah mahasiswa suatu perguruan tinggi yang diberi beasiswa Bidik</w:t>
      </w:r>
      <w:r w:rsidR="005813CC">
        <w:rPr>
          <w:rFonts w:ascii="Times New Roman" w:hAnsi="Times New Roman" w:cs="Times New Roman"/>
          <w:sz w:val="24"/>
          <w:szCs w:val="24"/>
        </w:rPr>
        <w:t xml:space="preserve"> M</w:t>
      </w:r>
      <w:r w:rsidRPr="00E76114">
        <w:rPr>
          <w:rFonts w:ascii="Times New Roman" w:hAnsi="Times New Roman" w:cs="Times New Roman"/>
          <w:sz w:val="24"/>
          <w:szCs w:val="24"/>
        </w:rPr>
        <w:t>isi</w:t>
      </w:r>
      <w:r w:rsidR="004D1568" w:rsidRPr="00E76114">
        <w:rPr>
          <w:rFonts w:ascii="Times New Roman" w:hAnsi="Times New Roman" w:cs="Times New Roman"/>
          <w:sz w:val="24"/>
          <w:szCs w:val="24"/>
        </w:rPr>
        <w:t>.</w:t>
      </w: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r w:rsidRPr="00E76114">
        <w:rPr>
          <w:rFonts w:ascii="Times New Roman" w:hAnsi="Times New Roman" w:cs="Times New Roman"/>
          <w:sz w:val="24"/>
          <w:szCs w:val="24"/>
        </w:rPr>
        <w:t>Jumlah mahasiswa Bidik Misi yang besar di satu perguruan tinggi dapat menunjukkan telah terjadinya proses berbagi sumberdaya dari biaya operasional pendidikan, mengingat SPP peserta Bidik Misi besarnya pasti/</w:t>
      </w:r>
      <w:r w:rsidR="005813CC">
        <w:rPr>
          <w:rFonts w:ascii="Times New Roman" w:hAnsi="Times New Roman" w:cs="Times New Roman"/>
          <w:sz w:val="24"/>
          <w:szCs w:val="24"/>
        </w:rPr>
        <w:t>tetap sehingga kekurangannya di</w:t>
      </w:r>
      <w:r w:rsidRPr="00E76114">
        <w:rPr>
          <w:rFonts w:ascii="Times New Roman" w:hAnsi="Times New Roman" w:cs="Times New Roman"/>
          <w:sz w:val="24"/>
          <w:szCs w:val="24"/>
        </w:rPr>
        <w:t xml:space="preserve">biayai dari biaya mahasiswa lain yang membayar SPP lebih tinggi. Kriteria ini juga dapat digunakan sebagai pendekatan </w:t>
      </w:r>
      <w:r w:rsidR="00AC08D8">
        <w:rPr>
          <w:rFonts w:ascii="Times New Roman" w:hAnsi="Times New Roman" w:cs="Times New Roman"/>
          <w:sz w:val="24"/>
          <w:szCs w:val="24"/>
        </w:rPr>
        <w:t>BOPTN</w:t>
      </w:r>
      <w:r w:rsidRPr="00E76114">
        <w:rPr>
          <w:rFonts w:ascii="Times New Roman" w:hAnsi="Times New Roman" w:cs="Times New Roman"/>
          <w:sz w:val="24"/>
          <w:szCs w:val="24"/>
        </w:rPr>
        <w:t xml:space="preserve"> yang akan ditanggung oleh Pemerintah.</w:t>
      </w:r>
    </w:p>
    <w:p w:rsidR="00F41230" w:rsidRPr="00E76114" w:rsidRDefault="00F41230" w:rsidP="00F41230">
      <w:pPr>
        <w:pStyle w:val="ListParagraph"/>
        <w:tabs>
          <w:tab w:val="left" w:pos="1134"/>
        </w:tabs>
        <w:ind w:left="709"/>
        <w:jc w:val="both"/>
        <w:rPr>
          <w:rFonts w:ascii="Times New Roman" w:hAnsi="Times New Roman" w:cs="Times New Roman"/>
          <w:sz w:val="24"/>
          <w:szCs w:val="24"/>
        </w:rPr>
      </w:pPr>
    </w:p>
    <w:p w:rsidR="00F41230" w:rsidRPr="00E76114" w:rsidRDefault="00F41230" w:rsidP="00F1172B">
      <w:pPr>
        <w:pStyle w:val="ListParagraph"/>
        <w:numPr>
          <w:ilvl w:val="0"/>
          <w:numId w:val="8"/>
        </w:numPr>
        <w:tabs>
          <w:tab w:val="left" w:pos="1134"/>
        </w:tabs>
        <w:ind w:left="993" w:hanging="284"/>
        <w:jc w:val="both"/>
        <w:rPr>
          <w:rFonts w:ascii="Times New Roman" w:hAnsi="Times New Roman" w:cs="Times New Roman"/>
          <w:sz w:val="24"/>
          <w:szCs w:val="24"/>
        </w:rPr>
      </w:pPr>
      <w:r w:rsidRPr="00E76114">
        <w:rPr>
          <w:rFonts w:ascii="Times New Roman" w:hAnsi="Times New Roman" w:cs="Times New Roman"/>
          <w:sz w:val="24"/>
          <w:szCs w:val="24"/>
        </w:rPr>
        <w:t xml:space="preserve">Proporsi PNBP </w:t>
      </w:r>
      <w:r w:rsidRPr="008658CF">
        <w:rPr>
          <w:rFonts w:ascii="Times New Roman" w:hAnsi="Times New Roman" w:cs="Times New Roman"/>
          <w:i/>
          <w:sz w:val="24"/>
          <w:szCs w:val="24"/>
        </w:rPr>
        <w:t>non tuition</w:t>
      </w: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r w:rsidRPr="00E76114">
        <w:rPr>
          <w:rFonts w:ascii="Times New Roman" w:hAnsi="Times New Roman" w:cs="Times New Roman"/>
          <w:sz w:val="24"/>
          <w:szCs w:val="24"/>
        </w:rPr>
        <w:t>Besarnya PNBP perguruan tinggi secara tidak langsung menunjukkan tingkat kemampuan perguruan tinggi dalam mengelola dan menyediakan layanan pendidikan tinggi yang bermanfaat bagi stakeholder. Bantuan berupa BOPT yang didasarkan pada p</w:t>
      </w:r>
      <w:r w:rsidR="00CA1B11">
        <w:rPr>
          <w:rFonts w:ascii="Times New Roman" w:hAnsi="Times New Roman" w:cs="Times New Roman"/>
          <w:sz w:val="24"/>
          <w:szCs w:val="24"/>
        </w:rPr>
        <w:t>er</w:t>
      </w:r>
      <w:r w:rsidRPr="00E76114">
        <w:rPr>
          <w:rFonts w:ascii="Times New Roman" w:hAnsi="Times New Roman" w:cs="Times New Roman"/>
          <w:sz w:val="24"/>
          <w:szCs w:val="24"/>
        </w:rPr>
        <w:t xml:space="preserve">sentase tertentu terhadap besarnya PNBP akan mendorong perguruan tinggi sesuai kapasitasnya masing-masing untuk mampu meningkatkan kinerjanya, sehingga kepercayaan </w:t>
      </w:r>
      <w:r w:rsidRPr="00CA1B11">
        <w:rPr>
          <w:rFonts w:ascii="Times New Roman" w:hAnsi="Times New Roman" w:cs="Times New Roman"/>
          <w:i/>
          <w:sz w:val="24"/>
          <w:szCs w:val="24"/>
        </w:rPr>
        <w:t>stakeholder</w:t>
      </w:r>
      <w:r w:rsidRPr="00E76114">
        <w:rPr>
          <w:rFonts w:ascii="Times New Roman" w:hAnsi="Times New Roman" w:cs="Times New Roman"/>
          <w:sz w:val="24"/>
          <w:szCs w:val="24"/>
        </w:rPr>
        <w:t xml:space="preserve"> akan meningkat.</w:t>
      </w:r>
      <w:r w:rsidR="001C67B8">
        <w:rPr>
          <w:rFonts w:ascii="Times New Roman" w:hAnsi="Times New Roman" w:cs="Times New Roman"/>
          <w:sz w:val="24"/>
          <w:szCs w:val="24"/>
        </w:rPr>
        <w:t xml:space="preserve"> </w:t>
      </w: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r w:rsidRPr="00E76114">
        <w:rPr>
          <w:rFonts w:ascii="Times New Roman" w:hAnsi="Times New Roman" w:cs="Times New Roman"/>
          <w:sz w:val="24"/>
          <w:szCs w:val="24"/>
        </w:rPr>
        <w:lastRenderedPageBreak/>
        <w:t xml:space="preserve">PNBP </w:t>
      </w:r>
      <w:r w:rsidRPr="008658CF">
        <w:rPr>
          <w:rFonts w:ascii="Times New Roman" w:hAnsi="Times New Roman" w:cs="Times New Roman"/>
          <w:i/>
          <w:sz w:val="24"/>
          <w:szCs w:val="24"/>
        </w:rPr>
        <w:t>non tuition</w:t>
      </w:r>
      <w:r w:rsidRPr="00E76114">
        <w:rPr>
          <w:rFonts w:ascii="Times New Roman" w:hAnsi="Times New Roman" w:cs="Times New Roman"/>
          <w:sz w:val="24"/>
          <w:szCs w:val="24"/>
        </w:rPr>
        <w:t xml:space="preserve"> dimaksudkan sebagai jumlah anggaran perguruan tinggi yang diperoleh di luar mahasiswa (</w:t>
      </w:r>
      <w:r w:rsidRPr="008658CF">
        <w:rPr>
          <w:rFonts w:ascii="Times New Roman" w:hAnsi="Times New Roman" w:cs="Times New Roman"/>
          <w:i/>
          <w:sz w:val="24"/>
          <w:szCs w:val="24"/>
        </w:rPr>
        <w:t>tuition</w:t>
      </w:r>
      <w:r w:rsidRPr="00E76114">
        <w:rPr>
          <w:rFonts w:ascii="Times New Roman" w:hAnsi="Times New Roman" w:cs="Times New Roman"/>
          <w:sz w:val="24"/>
          <w:szCs w:val="24"/>
        </w:rPr>
        <w:t xml:space="preserve"> maupun Sumbangan Institu</w:t>
      </w:r>
      <w:r w:rsidR="00CA1B11">
        <w:rPr>
          <w:rFonts w:ascii="Times New Roman" w:hAnsi="Times New Roman" w:cs="Times New Roman"/>
          <w:sz w:val="24"/>
          <w:szCs w:val="24"/>
        </w:rPr>
        <w:t>s</w:t>
      </w:r>
      <w:r w:rsidRPr="00E76114">
        <w:rPr>
          <w:rFonts w:ascii="Times New Roman" w:hAnsi="Times New Roman" w:cs="Times New Roman"/>
          <w:sz w:val="24"/>
          <w:szCs w:val="24"/>
        </w:rPr>
        <w:t xml:space="preserve">i). Perguruan tinggi yang memiliki PNBP </w:t>
      </w:r>
      <w:r w:rsidRPr="008658CF">
        <w:rPr>
          <w:rFonts w:ascii="Times New Roman" w:hAnsi="Times New Roman" w:cs="Times New Roman"/>
          <w:i/>
          <w:sz w:val="24"/>
          <w:szCs w:val="24"/>
        </w:rPr>
        <w:t>non tuition</w:t>
      </w:r>
      <w:r w:rsidRPr="00E76114">
        <w:rPr>
          <w:rFonts w:ascii="Times New Roman" w:hAnsi="Times New Roman" w:cs="Times New Roman"/>
          <w:sz w:val="24"/>
          <w:szCs w:val="24"/>
        </w:rPr>
        <w:t xml:space="preserve"> menggambarkan kinerja institusi yang baik sehingga telah memperoleh kepercayaan dari masyarakat melalui kerjasama dalam bentuk layanan jasa maupun penelitian.</w:t>
      </w:r>
    </w:p>
    <w:p w:rsidR="00F41230" w:rsidRPr="00E76114" w:rsidRDefault="00F41230" w:rsidP="00F41230">
      <w:pPr>
        <w:pStyle w:val="ListParagraph"/>
        <w:tabs>
          <w:tab w:val="left" w:pos="1134"/>
        </w:tabs>
        <w:ind w:left="709"/>
        <w:jc w:val="both"/>
        <w:rPr>
          <w:rFonts w:ascii="Times New Roman" w:hAnsi="Times New Roman" w:cs="Times New Roman"/>
          <w:sz w:val="24"/>
          <w:szCs w:val="24"/>
        </w:rPr>
      </w:pPr>
    </w:p>
    <w:p w:rsidR="00F41230" w:rsidRPr="00E76114" w:rsidRDefault="00F41230" w:rsidP="00F1172B">
      <w:pPr>
        <w:pStyle w:val="ListParagraph"/>
        <w:numPr>
          <w:ilvl w:val="0"/>
          <w:numId w:val="8"/>
        </w:numPr>
        <w:tabs>
          <w:tab w:val="left" w:pos="1134"/>
        </w:tabs>
        <w:ind w:left="993" w:hanging="284"/>
        <w:jc w:val="both"/>
        <w:rPr>
          <w:rFonts w:ascii="Times New Roman" w:hAnsi="Times New Roman" w:cs="Times New Roman"/>
          <w:sz w:val="24"/>
          <w:szCs w:val="24"/>
        </w:rPr>
      </w:pPr>
      <w:r w:rsidRPr="00E76114">
        <w:rPr>
          <w:rFonts w:ascii="Times New Roman" w:hAnsi="Times New Roman" w:cs="Times New Roman"/>
          <w:sz w:val="24"/>
          <w:szCs w:val="24"/>
        </w:rPr>
        <w:t>Indeks terhadap j</w:t>
      </w:r>
      <w:r w:rsidR="00474F76">
        <w:rPr>
          <w:rFonts w:ascii="Times New Roman" w:hAnsi="Times New Roman" w:cs="Times New Roman"/>
          <w:sz w:val="24"/>
          <w:szCs w:val="24"/>
        </w:rPr>
        <w:t>enis/karakteristik Prodi</w:t>
      </w:r>
    </w:p>
    <w:p w:rsidR="00F41230" w:rsidRPr="00E76114" w:rsidRDefault="00F41230" w:rsidP="004D1568">
      <w:pPr>
        <w:pStyle w:val="ListParagraph"/>
        <w:tabs>
          <w:tab w:val="left" w:pos="1134"/>
        </w:tabs>
        <w:ind w:left="993"/>
        <w:jc w:val="both"/>
        <w:rPr>
          <w:rFonts w:ascii="Times New Roman" w:hAnsi="Times New Roman" w:cs="Times New Roman"/>
          <w:sz w:val="24"/>
          <w:szCs w:val="24"/>
        </w:rPr>
      </w:pPr>
      <w:r w:rsidRPr="00E76114">
        <w:rPr>
          <w:rFonts w:ascii="Times New Roman" w:hAnsi="Times New Roman" w:cs="Times New Roman"/>
          <w:sz w:val="24"/>
          <w:szCs w:val="24"/>
        </w:rPr>
        <w:t xml:space="preserve">Dalam suatu perguruan tinggi dimungkinkan terdapat Program Studi yang langka, khas, diperlukan untuk kepentingan khusus, atau menjadi inti </w:t>
      </w:r>
      <w:r w:rsidRPr="00CA1B11">
        <w:rPr>
          <w:rFonts w:ascii="Times New Roman" w:hAnsi="Times New Roman" w:cs="Times New Roman"/>
          <w:i/>
          <w:sz w:val="24"/>
          <w:szCs w:val="24"/>
        </w:rPr>
        <w:t>(core)</w:t>
      </w:r>
      <w:r w:rsidRPr="00E76114">
        <w:rPr>
          <w:rFonts w:ascii="Times New Roman" w:hAnsi="Times New Roman" w:cs="Times New Roman"/>
          <w:sz w:val="24"/>
          <w:szCs w:val="24"/>
        </w:rPr>
        <w:t xml:space="preserve"> bagi perguruan tinggi tersebut. Dengan pertimbangan itu Program Studi harus tetap dipertahankan keberadaannya, meskipun jumlah mahasiswanya sedikit. Kebijakan tetap menghidupkan Program Studi seperti itu berimplikasi pada besarnya biaya operasional yang harus ditanggung perguruan tinggi yang tidak proporsional dengan pemasukan. Bantuan biaya operasional untuk menutup kekurangan pembiayaan kegiatan pembelajaran secara normal pada program studi tertentu dalam hal ini sangat diperlukan. Selain itu, keperluan biaya untuk setiap program studi berbeda satu dengan lainnya. Untuk mempermudah pendekatan dapat</w:t>
      </w:r>
      <w:r w:rsidR="001C67B8">
        <w:rPr>
          <w:rFonts w:ascii="Times New Roman" w:hAnsi="Times New Roman" w:cs="Times New Roman"/>
          <w:sz w:val="24"/>
          <w:szCs w:val="24"/>
        </w:rPr>
        <w:t xml:space="preserve"> </w:t>
      </w:r>
      <w:r w:rsidRPr="00E76114">
        <w:rPr>
          <w:rFonts w:ascii="Times New Roman" w:hAnsi="Times New Roman" w:cs="Times New Roman"/>
          <w:sz w:val="24"/>
          <w:szCs w:val="24"/>
        </w:rPr>
        <w:t>dibuat pengelompokan dengan pendekatan yang mengelompokkan program studi sbb:</w:t>
      </w:r>
    </w:p>
    <w:p w:rsidR="00F41230" w:rsidRPr="00E76114" w:rsidRDefault="00F41230" w:rsidP="00F1172B">
      <w:pPr>
        <w:pStyle w:val="ListParagraph"/>
        <w:numPr>
          <w:ilvl w:val="0"/>
          <w:numId w:val="9"/>
        </w:numPr>
        <w:tabs>
          <w:tab w:val="left" w:pos="1134"/>
        </w:tabs>
        <w:ind w:left="1276" w:hanging="283"/>
        <w:jc w:val="both"/>
        <w:rPr>
          <w:rFonts w:ascii="Times New Roman" w:hAnsi="Times New Roman" w:cs="Times New Roman"/>
          <w:sz w:val="24"/>
          <w:szCs w:val="24"/>
        </w:rPr>
      </w:pPr>
      <w:r w:rsidRPr="00E76114">
        <w:rPr>
          <w:rFonts w:ascii="Times New Roman" w:hAnsi="Times New Roman" w:cs="Times New Roman"/>
          <w:sz w:val="24"/>
          <w:szCs w:val="24"/>
        </w:rPr>
        <w:t>Prodi dengan metode pembelajaran berbasis klinik (seperti kedokteran, farmasi, dll.)</w:t>
      </w:r>
    </w:p>
    <w:p w:rsidR="00F41230" w:rsidRPr="00E76114" w:rsidRDefault="00F41230" w:rsidP="00F1172B">
      <w:pPr>
        <w:pStyle w:val="ListParagraph"/>
        <w:numPr>
          <w:ilvl w:val="0"/>
          <w:numId w:val="9"/>
        </w:numPr>
        <w:tabs>
          <w:tab w:val="left" w:pos="1134"/>
        </w:tabs>
        <w:ind w:left="1276" w:hanging="283"/>
        <w:jc w:val="both"/>
        <w:rPr>
          <w:rFonts w:ascii="Times New Roman" w:hAnsi="Times New Roman" w:cs="Times New Roman"/>
          <w:sz w:val="24"/>
          <w:szCs w:val="24"/>
        </w:rPr>
      </w:pPr>
      <w:r w:rsidRPr="00E76114">
        <w:rPr>
          <w:rFonts w:ascii="Times New Roman" w:hAnsi="Times New Roman" w:cs="Times New Roman"/>
          <w:sz w:val="24"/>
          <w:szCs w:val="24"/>
        </w:rPr>
        <w:t>Prodi dengan metode pembelajaran berbasis laboratorium, seperti teknik, sains, kedokteran pre-klinik.</w:t>
      </w:r>
    </w:p>
    <w:p w:rsidR="00F41230" w:rsidRPr="00E76114" w:rsidRDefault="00F41230" w:rsidP="00F1172B">
      <w:pPr>
        <w:pStyle w:val="ListParagraph"/>
        <w:numPr>
          <w:ilvl w:val="0"/>
          <w:numId w:val="9"/>
        </w:numPr>
        <w:tabs>
          <w:tab w:val="left" w:pos="1134"/>
        </w:tabs>
        <w:ind w:left="1276" w:hanging="283"/>
        <w:jc w:val="both"/>
        <w:rPr>
          <w:rFonts w:ascii="Times New Roman" w:hAnsi="Times New Roman" w:cs="Times New Roman"/>
          <w:sz w:val="24"/>
          <w:szCs w:val="24"/>
        </w:rPr>
      </w:pPr>
      <w:r w:rsidRPr="00E76114">
        <w:rPr>
          <w:rFonts w:ascii="Times New Roman" w:hAnsi="Times New Roman" w:cs="Times New Roman"/>
          <w:sz w:val="24"/>
          <w:szCs w:val="24"/>
        </w:rPr>
        <w:t>Prodi dengan metode pembelajaran berbasis laboratorium, studio, kuliah lapangan, seperti arsitektur, desain, hukum.</w:t>
      </w:r>
    </w:p>
    <w:p w:rsidR="00F41230" w:rsidRDefault="00F41230" w:rsidP="00F1172B">
      <w:pPr>
        <w:pStyle w:val="ListParagraph"/>
        <w:numPr>
          <w:ilvl w:val="0"/>
          <w:numId w:val="9"/>
        </w:numPr>
        <w:tabs>
          <w:tab w:val="left" w:pos="1134"/>
        </w:tabs>
        <w:ind w:left="1276" w:hanging="283"/>
        <w:jc w:val="both"/>
        <w:rPr>
          <w:rFonts w:ascii="Times New Roman" w:hAnsi="Times New Roman" w:cs="Times New Roman"/>
          <w:sz w:val="24"/>
          <w:szCs w:val="24"/>
        </w:rPr>
      </w:pPr>
      <w:r w:rsidRPr="00E76114">
        <w:rPr>
          <w:rFonts w:ascii="Times New Roman" w:hAnsi="Times New Roman" w:cs="Times New Roman"/>
          <w:sz w:val="24"/>
          <w:szCs w:val="24"/>
        </w:rPr>
        <w:t>Prodi lainnya</w:t>
      </w:r>
    </w:p>
    <w:p w:rsidR="00C0279E" w:rsidRDefault="00C0279E" w:rsidP="00C0279E">
      <w:pPr>
        <w:pStyle w:val="ListParagraph"/>
        <w:tabs>
          <w:tab w:val="left" w:pos="1134"/>
        </w:tabs>
        <w:ind w:left="1276"/>
        <w:jc w:val="both"/>
        <w:rPr>
          <w:rFonts w:ascii="Times New Roman" w:hAnsi="Times New Roman" w:cs="Times New Roman"/>
          <w:sz w:val="24"/>
          <w:szCs w:val="24"/>
        </w:rPr>
      </w:pPr>
    </w:p>
    <w:p w:rsidR="00C0279E" w:rsidRPr="00E76114" w:rsidRDefault="00C0279E" w:rsidP="00F1172B">
      <w:pPr>
        <w:pStyle w:val="ListParagraph"/>
        <w:numPr>
          <w:ilvl w:val="0"/>
          <w:numId w:val="8"/>
        </w:numPr>
        <w:tabs>
          <w:tab w:val="left" w:pos="1134"/>
        </w:tabs>
        <w:ind w:left="993" w:hanging="284"/>
        <w:jc w:val="both"/>
        <w:rPr>
          <w:rFonts w:ascii="Times New Roman" w:hAnsi="Times New Roman" w:cs="Times New Roman"/>
          <w:sz w:val="24"/>
          <w:szCs w:val="24"/>
        </w:rPr>
      </w:pPr>
      <w:r>
        <w:rPr>
          <w:rFonts w:ascii="Times New Roman" w:hAnsi="Times New Roman" w:cs="Times New Roman"/>
          <w:sz w:val="24"/>
          <w:szCs w:val="24"/>
        </w:rPr>
        <w:t>Akreditasi Program Studi</w:t>
      </w:r>
    </w:p>
    <w:p w:rsidR="00F41230" w:rsidRPr="00E76114" w:rsidRDefault="00F41230" w:rsidP="00F41230">
      <w:pPr>
        <w:pStyle w:val="ListParagraph"/>
        <w:ind w:left="709"/>
        <w:rPr>
          <w:rFonts w:ascii="Times New Roman" w:hAnsi="Times New Roman" w:cs="Times New Roman"/>
          <w:sz w:val="24"/>
          <w:szCs w:val="24"/>
        </w:rPr>
      </w:pPr>
    </w:p>
    <w:p w:rsidR="00E504EB" w:rsidRPr="00E76114" w:rsidRDefault="00E504EB" w:rsidP="00F1172B">
      <w:pPr>
        <w:pStyle w:val="ListParagraph"/>
        <w:numPr>
          <w:ilvl w:val="0"/>
          <w:numId w:val="2"/>
        </w:numPr>
        <w:rPr>
          <w:rFonts w:ascii="Times New Roman" w:hAnsi="Times New Roman" w:cs="Times New Roman"/>
          <w:b/>
          <w:sz w:val="24"/>
          <w:szCs w:val="24"/>
        </w:rPr>
      </w:pPr>
      <w:r w:rsidRPr="00E76114">
        <w:rPr>
          <w:rFonts w:ascii="Times New Roman" w:hAnsi="Times New Roman" w:cs="Times New Roman"/>
          <w:b/>
          <w:sz w:val="24"/>
          <w:szCs w:val="24"/>
        </w:rPr>
        <w:t>Penggunaan Dana</w:t>
      </w:r>
    </w:p>
    <w:p w:rsidR="00A32A10" w:rsidRPr="00E76114" w:rsidRDefault="00A32A10" w:rsidP="00F1172B">
      <w:pPr>
        <w:pStyle w:val="ListParagraph"/>
        <w:numPr>
          <w:ilvl w:val="0"/>
          <w:numId w:val="22"/>
        </w:numPr>
        <w:ind w:left="993" w:hanging="284"/>
        <w:rPr>
          <w:rFonts w:ascii="Times New Roman" w:hAnsi="Times New Roman" w:cs="Times New Roman"/>
          <w:sz w:val="24"/>
          <w:szCs w:val="24"/>
        </w:rPr>
      </w:pPr>
      <w:r w:rsidRPr="00E76114">
        <w:rPr>
          <w:rFonts w:ascii="Times New Roman" w:hAnsi="Times New Roman" w:cs="Times New Roman"/>
          <w:sz w:val="24"/>
          <w:szCs w:val="24"/>
        </w:rPr>
        <w:t>Dana BOPTN dapat digunakan untuk :</w:t>
      </w:r>
    </w:p>
    <w:p w:rsidR="00A32A10" w:rsidRPr="00E76114" w:rsidRDefault="00A32A10" w:rsidP="00A32A10">
      <w:pPr>
        <w:pStyle w:val="ListParagrap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Pelaksanaan Penelitian dan Pengabdian Kepada Masyarakat</w:t>
      </w:r>
    </w:p>
    <w:p w:rsidR="00A32A10"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Ketersediaan dana untuk kegiatan penelitian dan pengabdian pada masyarakat masih sangat terbatas, sehingga dana BOPT menjadi sangat penting sebagai penunjang dana penelitian dan pengabdian yang minim. Masalah ini berhubungan langsung dengan semakin banyaknya dosen melakukan penelitian. Besarnya anggaran penelitian akan memicu semangat dosen melakukan penelitian yang seringkali melibatkan mahasiswa. Belanja ini diberikan dalam bentuk bantuan langsung kepada dosen-dosen untuk melakukan penelitian sesuai dengan kompetensi/mandat PT.</w:t>
      </w:r>
    </w:p>
    <w:p w:rsidR="00AB2ED8" w:rsidRPr="00E66633" w:rsidRDefault="0035652D" w:rsidP="00AB2ED8">
      <w:pPr>
        <w:pStyle w:val="ListParagraph"/>
        <w:ind w:left="1276"/>
        <w:jc w:val="both"/>
        <w:rPr>
          <w:rFonts w:ascii="Times New Roman" w:hAnsi="Times New Roman" w:cs="Times New Roman"/>
          <w:sz w:val="24"/>
          <w:szCs w:val="24"/>
        </w:rPr>
      </w:pPr>
      <w:r w:rsidRPr="00563385">
        <w:rPr>
          <w:rFonts w:ascii="Times New Roman" w:hAnsi="Times New Roman" w:cs="Times New Roman"/>
          <w:sz w:val="24"/>
          <w:szCs w:val="24"/>
        </w:rPr>
        <w:t xml:space="preserve">Ketentuan pelaksanaan penelitian mengacu kepada </w:t>
      </w:r>
      <w:r w:rsidR="00AB2ED8" w:rsidRPr="00563385">
        <w:rPr>
          <w:rFonts w:ascii="Times New Roman" w:hAnsi="Times New Roman" w:cs="Times New Roman"/>
          <w:sz w:val="24"/>
          <w:szCs w:val="24"/>
        </w:rPr>
        <w:t>Surat Keputusan Dirjen Pendidikan Tinggi Kemdikbud RI Nomor 15/DIKTI/Kep/2013 tentang Pengelolaan Bantuan Operasional PTN untuk Penelitian.</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lastRenderedPageBreak/>
        <w:t>Biaya Pemeliharaan</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Pemeliharaan gedung, bangunan, lingkungan dan sarana lain di perguruan tinggi tidak bisa dilakukan seandainya bila diinginkan keberadaanya senantiasa siap dengan kondisi layak pakai untuk digunakan mendukung kegiatan pendidikan tinggi. Dalam kondisi keterbatasan biaya pemeliharaan, maka dana BOPT untuk pemeliharaan gedung, bangunan, lingkungan dan sarana lain di perguruan tinggi sangat diperlukan untuk mewujudkan hal tersebut.</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Tambahan Bahan Praktikum/Kuliah</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Dalam proses pembelajaran banyak dibutuhkan bahan habis pakai, baik untuk kegiatan pembelajaran di kelas, laboratorium, administrasi pendidikan, serta kegiatan akademik dan non akademik.</w:t>
      </w:r>
      <w:r w:rsidR="001C67B8">
        <w:rPr>
          <w:rFonts w:ascii="Times New Roman" w:hAnsi="Times New Roman" w:cs="Times New Roman"/>
          <w:sz w:val="24"/>
          <w:szCs w:val="24"/>
        </w:rPr>
        <w:t xml:space="preserve"> </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Bahan Pustaka</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 xml:space="preserve">Pengadaan buku-buku teks, jurnal nasional dan internasional, CD ROM artikel ilmiah, CD ROM data riset, langganan jurnal digital, dan lain-lain harus dilakukan secara rutin dan terus-menerus untuk menjamin terjaga dan berkembangnya wawasan kekinian ilmu yang dipelajari sivitas akademika. </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Penjaminan Mutu</w:t>
      </w:r>
    </w:p>
    <w:p w:rsidR="00A32A10" w:rsidRPr="00E76114" w:rsidRDefault="00A32A10" w:rsidP="00F1172B">
      <w:pPr>
        <w:pStyle w:val="ListParagraph"/>
        <w:numPr>
          <w:ilvl w:val="1"/>
          <w:numId w:val="23"/>
        </w:numPr>
        <w:ind w:left="1560" w:hanging="284"/>
        <w:jc w:val="both"/>
        <w:rPr>
          <w:rFonts w:ascii="Times New Roman" w:hAnsi="Times New Roman" w:cs="Times New Roman"/>
          <w:sz w:val="24"/>
          <w:szCs w:val="24"/>
        </w:rPr>
      </w:pPr>
      <w:r w:rsidRPr="00E76114">
        <w:rPr>
          <w:rFonts w:ascii="Times New Roman" w:hAnsi="Times New Roman" w:cs="Times New Roman"/>
          <w:sz w:val="24"/>
          <w:szCs w:val="24"/>
        </w:rPr>
        <w:t xml:space="preserve">Belanja ini bertujuan untuk mencapai akreditasi A (Nasional) dan akreditasi Internasional. Belanja ini digunakan termasuk untuk biaya penyusunan dokumen, konsultan ISO dan sertifikasi ISO ke lembaga Sertifikasi. </w:t>
      </w:r>
    </w:p>
    <w:p w:rsidR="00A32A10" w:rsidRPr="00E76114" w:rsidRDefault="00A32A10" w:rsidP="00F1172B">
      <w:pPr>
        <w:pStyle w:val="ListParagraph"/>
        <w:numPr>
          <w:ilvl w:val="1"/>
          <w:numId w:val="23"/>
        </w:numPr>
        <w:ind w:left="1560" w:hanging="284"/>
        <w:jc w:val="both"/>
        <w:rPr>
          <w:rFonts w:ascii="Times New Roman" w:hAnsi="Times New Roman" w:cs="Times New Roman"/>
          <w:sz w:val="24"/>
          <w:szCs w:val="24"/>
        </w:rPr>
      </w:pPr>
      <w:r w:rsidRPr="00E76114">
        <w:rPr>
          <w:rFonts w:ascii="Times New Roman" w:hAnsi="Times New Roman" w:cs="Times New Roman"/>
          <w:sz w:val="24"/>
          <w:szCs w:val="24"/>
        </w:rPr>
        <w:t>Perguruan tinggi yang memiliki program studi vokasi atau diploma, agar kompetensi lulusannya mendapat pengakuan dari masyarakat pengguna, maka perlu melakukan sertifikasi kompetensi mahasiswa. Bantuan Operasional Perguruan Tinggi akan sangat membantu program sertifikasi kompetensi sehingga tercipta lulusan perguruan tinggi yang kapabel dengan keahlian tertentu yang sesuai dengan kualifikasi yang diinginkan pengguna tenaga kerja.</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Kegiatan Kemahasiswaan</w:t>
      </w:r>
    </w:p>
    <w:p w:rsidR="00A32A10" w:rsidRPr="00E76114" w:rsidRDefault="00A32A10" w:rsidP="00F1172B">
      <w:pPr>
        <w:pStyle w:val="ListParagraph"/>
        <w:numPr>
          <w:ilvl w:val="0"/>
          <w:numId w:val="24"/>
        </w:numPr>
        <w:ind w:left="1560" w:hanging="284"/>
        <w:jc w:val="both"/>
        <w:rPr>
          <w:rFonts w:ascii="Times New Roman" w:hAnsi="Times New Roman" w:cs="Times New Roman"/>
          <w:sz w:val="24"/>
          <w:szCs w:val="24"/>
        </w:rPr>
      </w:pPr>
      <w:r w:rsidRPr="00E76114">
        <w:rPr>
          <w:rFonts w:ascii="Times New Roman" w:hAnsi="Times New Roman" w:cs="Times New Roman"/>
          <w:sz w:val="24"/>
          <w:szCs w:val="24"/>
        </w:rPr>
        <w:t>Dalam meningkatkan layanan organisasi kemahasiswaan masih diperlukan tambahan an</w:t>
      </w:r>
      <w:r w:rsidR="00CA1B11">
        <w:rPr>
          <w:rFonts w:ascii="Times New Roman" w:hAnsi="Times New Roman" w:cs="Times New Roman"/>
          <w:sz w:val="24"/>
          <w:szCs w:val="24"/>
        </w:rPr>
        <w:t>ggaran, karena banyak kegiatan m</w:t>
      </w:r>
      <w:r w:rsidRPr="00E76114">
        <w:rPr>
          <w:rFonts w:ascii="Times New Roman" w:hAnsi="Times New Roman" w:cs="Times New Roman"/>
          <w:sz w:val="24"/>
          <w:szCs w:val="24"/>
        </w:rPr>
        <w:t>ahasiswa baik yang berhubungan dengan kepemimpinan maupun yang berhubungan dengan olah raga. Kegiatan ini diperlukan sebagai sa</w:t>
      </w:r>
      <w:r w:rsidR="00CA1B11">
        <w:rPr>
          <w:rFonts w:ascii="Times New Roman" w:hAnsi="Times New Roman" w:cs="Times New Roman"/>
          <w:sz w:val="24"/>
          <w:szCs w:val="24"/>
        </w:rPr>
        <w:t>rana agar mahasiswa selalu terpa</w:t>
      </w:r>
      <w:r w:rsidRPr="00E76114">
        <w:rPr>
          <w:rFonts w:ascii="Times New Roman" w:hAnsi="Times New Roman" w:cs="Times New Roman"/>
          <w:sz w:val="24"/>
          <w:szCs w:val="24"/>
        </w:rPr>
        <w:t>cu untuk melakukan aktivitas positif di dalam kampus, sehingga mahasiswa mempunyai pengalaman dalam berorganisasi dan bersosialisasi.</w:t>
      </w:r>
    </w:p>
    <w:p w:rsidR="00A32A10" w:rsidRPr="00E76114" w:rsidRDefault="00A32A10" w:rsidP="00F1172B">
      <w:pPr>
        <w:pStyle w:val="ListParagraph"/>
        <w:numPr>
          <w:ilvl w:val="0"/>
          <w:numId w:val="24"/>
        </w:numPr>
        <w:ind w:left="1560" w:hanging="284"/>
        <w:jc w:val="both"/>
        <w:rPr>
          <w:rFonts w:ascii="Times New Roman" w:hAnsi="Times New Roman" w:cs="Times New Roman"/>
          <w:sz w:val="24"/>
          <w:szCs w:val="24"/>
        </w:rPr>
      </w:pPr>
      <w:r w:rsidRPr="00E76114">
        <w:rPr>
          <w:rFonts w:ascii="Times New Roman" w:hAnsi="Times New Roman" w:cs="Times New Roman"/>
          <w:sz w:val="24"/>
          <w:szCs w:val="24"/>
        </w:rPr>
        <w:t>Dinamika kegiatan kemahasiswaan termasuk kewirausahaan bagi mahasiswa yang begitu beragam sangat penting untuk didorong dan difasilitasi. Biaya yang dikeluarkan untuk menopang kegiatan kemahasiswaan pada saat ini masih sangat terbatas, sehingga BOPT dalam hal ini sangat diharapkan untuk membantu pembiayaan tersebut.</w:t>
      </w:r>
      <w:r w:rsidR="001C67B8">
        <w:rPr>
          <w:rFonts w:ascii="Times New Roman" w:hAnsi="Times New Roman" w:cs="Times New Roman"/>
          <w:sz w:val="24"/>
          <w:szCs w:val="24"/>
        </w:rPr>
        <w:t xml:space="preserve"> </w:t>
      </w:r>
      <w:r w:rsidRPr="00E76114">
        <w:rPr>
          <w:rFonts w:ascii="Times New Roman" w:hAnsi="Times New Roman" w:cs="Times New Roman"/>
          <w:sz w:val="24"/>
          <w:szCs w:val="24"/>
        </w:rPr>
        <w:t xml:space="preserve"> </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lastRenderedPageBreak/>
        <w:t>Langganan Daya dan Jasa</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Kegiatan operasional perguruan tinggi yang sangat padat dengan kegiatan pengajaran, penelitian</w:t>
      </w:r>
      <w:r w:rsidR="00CA1B11">
        <w:rPr>
          <w:rFonts w:ascii="Times New Roman" w:hAnsi="Times New Roman" w:cs="Times New Roman"/>
          <w:sz w:val="24"/>
          <w:szCs w:val="24"/>
        </w:rPr>
        <w:t xml:space="preserve"> </w:t>
      </w:r>
      <w:r w:rsidR="00A32A10" w:rsidRPr="00E76114">
        <w:rPr>
          <w:rFonts w:ascii="Times New Roman" w:hAnsi="Times New Roman" w:cs="Times New Roman"/>
          <w:sz w:val="24"/>
          <w:szCs w:val="24"/>
        </w:rPr>
        <w:t xml:space="preserve">pengabdian masyarakat, administratif dan kegiatan penunjang lainnya memerlukan dukungan sumber daya listrik yang sangat besar. Demikian pula kebutuhan akses informasi pengetahuan sivitas akademika secara </w:t>
      </w:r>
      <w:r w:rsidR="00A32A10" w:rsidRPr="00E76114">
        <w:rPr>
          <w:rFonts w:ascii="Times New Roman" w:hAnsi="Times New Roman" w:cs="Times New Roman"/>
          <w:i/>
          <w:sz w:val="24"/>
          <w:szCs w:val="24"/>
        </w:rPr>
        <w:t>real time</w:t>
      </w:r>
      <w:r w:rsidR="00A32A10" w:rsidRPr="00E76114">
        <w:rPr>
          <w:rFonts w:ascii="Times New Roman" w:hAnsi="Times New Roman" w:cs="Times New Roman"/>
          <w:sz w:val="24"/>
          <w:szCs w:val="24"/>
        </w:rPr>
        <w:t xml:space="preserve"> melalui internet dengan kapasitas dan kecepatan yang memadai sudah menjadi kebutuhan pokok yang harus dipenuhi. Langganan internet perlu diberikan bantuan karena banyak mahasiswa yang memerlukan informasi guna menunjang kegiatan belajar dalam hal mengerjakan tugas-tugas kuliah dan dalam menyelesaikan proyek akhirnya. </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Kegiatan Penunjang</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Kegiatan-kegiatan lain yang sangat beragam dalam perguruan tinggi seperti pengembangan kurikulum, pengembangan SDM, pengembangan metode belajar, seminar, lokakarya, dan lain-lain memainkan peranan sangat penting bagi keberhasilan perguruan tinggi dalam memberikan layanan pendidikan tinggi yang memuaskan.</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Pengembangan ICT dalam Pembelajaran</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Belanja ini digunakan untuk pemeliharaan hardware, pengembangan software dan sistem jaringan,</w:t>
      </w:r>
      <w:r w:rsidR="001C67B8">
        <w:rPr>
          <w:rFonts w:ascii="Times New Roman" w:hAnsi="Times New Roman" w:cs="Times New Roman"/>
          <w:sz w:val="24"/>
          <w:szCs w:val="24"/>
        </w:rPr>
        <w:t xml:space="preserve"> </w:t>
      </w:r>
      <w:r w:rsidR="00A32A10" w:rsidRPr="00E76114">
        <w:rPr>
          <w:rFonts w:ascii="Times New Roman" w:hAnsi="Times New Roman" w:cs="Times New Roman"/>
          <w:sz w:val="24"/>
          <w:szCs w:val="24"/>
        </w:rPr>
        <w:t>materi pembelajaran (</w:t>
      </w:r>
      <w:r w:rsidR="00A32A10" w:rsidRPr="00E76114">
        <w:rPr>
          <w:rFonts w:ascii="Times New Roman" w:hAnsi="Times New Roman" w:cs="Times New Roman"/>
          <w:i/>
          <w:sz w:val="24"/>
          <w:szCs w:val="24"/>
        </w:rPr>
        <w:t>handout</w:t>
      </w:r>
      <w:r w:rsidR="00A32A10" w:rsidRPr="00E76114">
        <w:rPr>
          <w:rFonts w:ascii="Times New Roman" w:hAnsi="Times New Roman" w:cs="Times New Roman"/>
          <w:sz w:val="24"/>
          <w:szCs w:val="24"/>
        </w:rPr>
        <w:t xml:space="preserve">, modul, animasi, audio visual) dan perangkat evaluasi (kuis, soal ujian, tugas mandiri, </w:t>
      </w:r>
      <w:r w:rsidR="00A32A10" w:rsidRPr="00E76114">
        <w:rPr>
          <w:rFonts w:ascii="Times New Roman" w:hAnsi="Times New Roman" w:cs="Times New Roman"/>
          <w:i/>
          <w:sz w:val="24"/>
          <w:szCs w:val="24"/>
        </w:rPr>
        <w:t>teleco</w:t>
      </w:r>
      <w:r w:rsidR="00A71922" w:rsidRPr="00E76114">
        <w:rPr>
          <w:rFonts w:ascii="Times New Roman" w:hAnsi="Times New Roman" w:cs="Times New Roman"/>
          <w:i/>
          <w:sz w:val="24"/>
          <w:szCs w:val="24"/>
        </w:rPr>
        <w:t>n</w:t>
      </w:r>
      <w:r w:rsidR="00A32A10" w:rsidRPr="00E76114">
        <w:rPr>
          <w:rFonts w:ascii="Times New Roman" w:hAnsi="Times New Roman" w:cs="Times New Roman"/>
          <w:i/>
          <w:sz w:val="24"/>
          <w:szCs w:val="24"/>
        </w:rPr>
        <w:t>ference</w:t>
      </w:r>
      <w:r w:rsidR="00A32A10" w:rsidRPr="00E76114">
        <w:rPr>
          <w:rFonts w:ascii="Times New Roman" w:hAnsi="Times New Roman" w:cs="Times New Roman"/>
          <w:sz w:val="24"/>
          <w:szCs w:val="24"/>
        </w:rPr>
        <w:t>)</w:t>
      </w:r>
    </w:p>
    <w:p w:rsidR="00A32A10" w:rsidRPr="00E76114" w:rsidRDefault="00A32A10" w:rsidP="00C839FD">
      <w:pPr>
        <w:pStyle w:val="ListParagraph"/>
        <w:ind w:left="1276" w:hanging="283"/>
        <w:jc w:val="both"/>
        <w:rPr>
          <w:rFonts w:ascii="Times New Roman" w:hAnsi="Times New Roman" w:cs="Times New Roman"/>
          <w:sz w:val="24"/>
          <w:szCs w:val="24"/>
        </w:rPr>
      </w:pPr>
    </w:p>
    <w:p w:rsidR="00A32A10" w:rsidRPr="00E76114" w:rsidRDefault="00C839FD" w:rsidP="00F1172B">
      <w:pPr>
        <w:pStyle w:val="ListParagraph"/>
        <w:numPr>
          <w:ilvl w:val="0"/>
          <w:numId w:val="3"/>
        </w:numPr>
        <w:ind w:left="1276" w:hanging="283"/>
        <w:jc w:val="both"/>
        <w:rPr>
          <w:rFonts w:ascii="Times New Roman" w:hAnsi="Times New Roman" w:cs="Times New Roman"/>
          <w:sz w:val="24"/>
          <w:szCs w:val="24"/>
        </w:rPr>
      </w:pPr>
      <w:r>
        <w:rPr>
          <w:rFonts w:ascii="Times New Roman" w:hAnsi="Times New Roman" w:cs="Times New Roman"/>
          <w:sz w:val="24"/>
          <w:szCs w:val="24"/>
        </w:rPr>
        <w:t>Honor d</w:t>
      </w:r>
      <w:r w:rsidR="00A32A10" w:rsidRPr="00E76114">
        <w:rPr>
          <w:rFonts w:ascii="Times New Roman" w:hAnsi="Times New Roman" w:cs="Times New Roman"/>
          <w:sz w:val="24"/>
          <w:szCs w:val="24"/>
        </w:rPr>
        <w:t xml:space="preserve">osen </w:t>
      </w:r>
      <w:r w:rsidR="00FB4BAD">
        <w:rPr>
          <w:rFonts w:ascii="Times New Roman" w:hAnsi="Times New Roman" w:cs="Times New Roman"/>
          <w:sz w:val="24"/>
          <w:szCs w:val="24"/>
        </w:rPr>
        <w:t xml:space="preserve">dan tenaga kependidikan </w:t>
      </w:r>
      <w:r w:rsidR="00A32A10" w:rsidRPr="00E76114">
        <w:rPr>
          <w:rFonts w:ascii="Times New Roman" w:hAnsi="Times New Roman" w:cs="Times New Roman"/>
          <w:sz w:val="24"/>
          <w:szCs w:val="24"/>
        </w:rPr>
        <w:t>Non PNS</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 xml:space="preserve">Sebagai ujung tombak dalam layanan pendidikan tinggi, keberadaan pegawai sangat sentral. Jumlah pegawai perguruan tinggi baik yang sudah BLU maupun yang masih PTN sangat besar terutama dengan status honorer atau kontrak, karena adanya pembatasan perekrutan PNS dari pemerintah. Besarnya jumlah pegawai honorer atau kontrak membawa implikasi membengkaknya biaya gaji/honor. </w:t>
      </w:r>
    </w:p>
    <w:p w:rsidR="00A404C2" w:rsidRPr="00E76114" w:rsidRDefault="00A404C2" w:rsidP="00C839FD">
      <w:pPr>
        <w:pStyle w:val="ListParagraph"/>
        <w:ind w:left="1276" w:hanging="283"/>
        <w:jc w:val="both"/>
        <w:rPr>
          <w:rFonts w:ascii="Times New Roman" w:hAnsi="Times New Roman" w:cs="Times New Roman"/>
          <w:sz w:val="24"/>
          <w:szCs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Dosen Tamu</w:t>
      </w:r>
    </w:p>
    <w:p w:rsidR="00A32A10" w:rsidRPr="00E76114" w:rsidRDefault="00C839FD" w:rsidP="00C839FD">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ab/>
      </w:r>
      <w:r w:rsidR="00A32A10" w:rsidRPr="00E76114">
        <w:rPr>
          <w:rFonts w:ascii="Times New Roman" w:hAnsi="Times New Roman" w:cs="Times New Roman"/>
          <w:sz w:val="24"/>
          <w:szCs w:val="24"/>
        </w:rPr>
        <w:t xml:space="preserve">Dalam meningkatkan mutu jurusan/program studi khususnya masalah kuliah tamu untuk dosen dan mahasiswa dapat dialokasikan untuk diberikan bantuan biaya, karena kegiatan ini berhubungan langsung dengan </w:t>
      </w:r>
      <w:r w:rsidR="00A32A10" w:rsidRPr="00E76114">
        <w:rPr>
          <w:rFonts w:ascii="Times New Roman" w:hAnsi="Times New Roman" w:cs="Times New Roman"/>
          <w:i/>
          <w:sz w:val="24"/>
          <w:szCs w:val="24"/>
        </w:rPr>
        <w:t>update</w:t>
      </w:r>
      <w:r w:rsidR="00A32A10" w:rsidRPr="00E76114">
        <w:rPr>
          <w:rFonts w:ascii="Times New Roman" w:hAnsi="Times New Roman" w:cs="Times New Roman"/>
          <w:sz w:val="24"/>
          <w:szCs w:val="24"/>
        </w:rPr>
        <w:t xml:space="preserve"> pengetahuan sehingga sangat bermanfaat sekali bagi dosen dan mahasiswa dalam mempelajari pengetahuan yang ada di perguruan tinggi</w:t>
      </w:r>
    </w:p>
    <w:p w:rsidR="00A32A10" w:rsidRPr="00E76114" w:rsidRDefault="00A32A10" w:rsidP="00C839FD">
      <w:pPr>
        <w:pStyle w:val="ListParagraph"/>
        <w:ind w:left="1276" w:hanging="283"/>
        <w:jc w:val="both"/>
        <w:rPr>
          <w:rFonts w:ascii="Times New Roman" w:hAnsi="Times New Roman" w:cs="Times New Roman"/>
          <w:sz w:val="24"/>
          <w:szCs w:val="24"/>
        </w:rPr>
      </w:pPr>
    </w:p>
    <w:p w:rsidR="0035652D" w:rsidRPr="00563385" w:rsidRDefault="0035652D" w:rsidP="00F1172B">
      <w:pPr>
        <w:pStyle w:val="ListParagraph"/>
        <w:numPr>
          <w:ilvl w:val="0"/>
          <w:numId w:val="3"/>
        </w:numPr>
        <w:ind w:left="1276" w:hanging="283"/>
        <w:jc w:val="both"/>
        <w:rPr>
          <w:rFonts w:ascii="Times New Roman" w:hAnsi="Times New Roman" w:cs="Times New Roman"/>
          <w:sz w:val="24"/>
          <w:szCs w:val="24"/>
        </w:rPr>
      </w:pPr>
      <w:r w:rsidRPr="00563385">
        <w:rPr>
          <w:rFonts w:ascii="Times New Roman" w:hAnsi="Times New Roman" w:cs="Times New Roman"/>
          <w:sz w:val="24"/>
          <w:szCs w:val="24"/>
        </w:rPr>
        <w:t>Pengadaan sarana prasarana sederhana</w:t>
      </w:r>
    </w:p>
    <w:p w:rsidR="008C7345" w:rsidRPr="00563385" w:rsidRDefault="00C226F3" w:rsidP="00C226F3">
      <w:pPr>
        <w:pStyle w:val="ListParagraph"/>
        <w:ind w:left="1276"/>
        <w:jc w:val="both"/>
        <w:rPr>
          <w:rFonts w:ascii="Times New Roman" w:hAnsi="Times New Roman" w:cs="Times New Roman"/>
          <w:sz w:val="24"/>
          <w:szCs w:val="24"/>
        </w:rPr>
      </w:pPr>
      <w:r w:rsidRPr="00563385">
        <w:rPr>
          <w:rFonts w:ascii="Times New Roman" w:hAnsi="Times New Roman" w:cs="Times New Roman"/>
          <w:sz w:val="24"/>
          <w:szCs w:val="24"/>
        </w:rPr>
        <w:t>Belanja ini digunakan untuk</w:t>
      </w:r>
      <w:r w:rsidR="006F585E" w:rsidRPr="00563385">
        <w:rPr>
          <w:rFonts w:ascii="Times New Roman" w:hAnsi="Times New Roman" w:cs="Times New Roman"/>
          <w:sz w:val="24"/>
          <w:szCs w:val="24"/>
        </w:rPr>
        <w:t xml:space="preserve"> pengadaan sarana dan prasarana</w:t>
      </w:r>
      <w:r w:rsidR="008C7345" w:rsidRPr="00563385">
        <w:rPr>
          <w:rFonts w:ascii="Times New Roman" w:hAnsi="Times New Roman" w:cs="Times New Roman"/>
          <w:sz w:val="24"/>
          <w:szCs w:val="24"/>
        </w:rPr>
        <w:t xml:space="preserve"> dengan kriteria:</w:t>
      </w:r>
    </w:p>
    <w:p w:rsidR="0015340A" w:rsidRPr="00563385" w:rsidRDefault="00917EBC"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 xml:space="preserve">Melanjutkan atau </w:t>
      </w:r>
      <w:r w:rsidR="003D7DF7" w:rsidRPr="00563385">
        <w:rPr>
          <w:rFonts w:ascii="Times New Roman" w:hAnsi="Times New Roman" w:cs="Times New Roman"/>
          <w:sz w:val="24"/>
        </w:rPr>
        <w:t>menyelesaikan pembangunan gedung penunjang kegiatan tridharma perguruan t</w:t>
      </w:r>
      <w:r w:rsidRPr="00563385">
        <w:rPr>
          <w:rFonts w:ascii="Times New Roman" w:hAnsi="Times New Roman" w:cs="Times New Roman"/>
          <w:sz w:val="24"/>
        </w:rPr>
        <w:t>inggi dengan nilai</w:t>
      </w:r>
      <w:r w:rsidR="001C67B8">
        <w:rPr>
          <w:rFonts w:ascii="Times New Roman" w:hAnsi="Times New Roman" w:cs="Times New Roman"/>
          <w:sz w:val="24"/>
        </w:rPr>
        <w:t xml:space="preserve"> </w:t>
      </w:r>
      <w:r w:rsidRPr="00563385">
        <w:rPr>
          <w:rFonts w:ascii="Times New Roman" w:hAnsi="Times New Roman" w:cs="Times New Roman"/>
          <w:sz w:val="24"/>
        </w:rPr>
        <w:t>maksimum Rp</w:t>
      </w:r>
      <w:bookmarkStart w:id="13" w:name="_GoBack"/>
      <w:bookmarkEnd w:id="13"/>
      <w:r w:rsidR="003D7DF7" w:rsidRPr="00563385">
        <w:rPr>
          <w:rFonts w:ascii="Times New Roman" w:hAnsi="Times New Roman" w:cs="Times New Roman"/>
          <w:sz w:val="24"/>
        </w:rPr>
        <w:t>5.000.000.000</w:t>
      </w:r>
      <w:r w:rsidRPr="00563385">
        <w:rPr>
          <w:rFonts w:ascii="Times New Roman" w:hAnsi="Times New Roman" w:cs="Times New Roman"/>
          <w:sz w:val="24"/>
        </w:rPr>
        <w:t>,-</w:t>
      </w:r>
      <w:r w:rsidR="003D7DF7" w:rsidRPr="00563385">
        <w:rPr>
          <w:rFonts w:ascii="Times New Roman" w:hAnsi="Times New Roman" w:cs="Times New Roman"/>
          <w:sz w:val="24"/>
        </w:rPr>
        <w:t xml:space="preserve"> per unit, maksimum 2 unit </w:t>
      </w:r>
    </w:p>
    <w:p w:rsidR="0015340A" w:rsidRPr="00563385" w:rsidRDefault="00917EBC"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lastRenderedPageBreak/>
        <w:t xml:space="preserve">Rehabilitasi atau </w:t>
      </w:r>
      <w:r w:rsidR="003D7DF7" w:rsidRPr="00563385">
        <w:rPr>
          <w:rFonts w:ascii="Times New Roman" w:hAnsi="Times New Roman" w:cs="Times New Roman"/>
          <w:sz w:val="24"/>
        </w:rPr>
        <w:t>pemeliharaan ged</w:t>
      </w:r>
      <w:r w:rsidRPr="00563385">
        <w:rPr>
          <w:rFonts w:ascii="Times New Roman" w:hAnsi="Times New Roman" w:cs="Times New Roman"/>
          <w:sz w:val="24"/>
        </w:rPr>
        <w:t>ung</w:t>
      </w:r>
      <w:r w:rsidR="001C67B8">
        <w:rPr>
          <w:rFonts w:ascii="Times New Roman" w:hAnsi="Times New Roman" w:cs="Times New Roman"/>
          <w:sz w:val="24"/>
        </w:rPr>
        <w:t xml:space="preserve"> </w:t>
      </w:r>
      <w:r w:rsidRPr="00563385">
        <w:rPr>
          <w:rFonts w:ascii="Times New Roman" w:hAnsi="Times New Roman" w:cs="Times New Roman"/>
          <w:sz w:val="24"/>
        </w:rPr>
        <w:t>dengan nilai</w:t>
      </w:r>
      <w:r w:rsidR="001C67B8">
        <w:rPr>
          <w:rFonts w:ascii="Times New Roman" w:hAnsi="Times New Roman" w:cs="Times New Roman"/>
          <w:sz w:val="24"/>
        </w:rPr>
        <w:t xml:space="preserve"> </w:t>
      </w:r>
      <w:r w:rsidRPr="00563385">
        <w:rPr>
          <w:rFonts w:ascii="Times New Roman" w:hAnsi="Times New Roman" w:cs="Times New Roman"/>
          <w:sz w:val="24"/>
        </w:rPr>
        <w:t xml:space="preserve">maksimum Rp </w:t>
      </w:r>
      <w:r w:rsidR="003D7DF7" w:rsidRPr="00563385">
        <w:rPr>
          <w:rFonts w:ascii="Times New Roman" w:hAnsi="Times New Roman" w:cs="Times New Roman"/>
          <w:sz w:val="24"/>
        </w:rPr>
        <w:t>5.000.000.000</w:t>
      </w:r>
      <w:r w:rsidRPr="00563385">
        <w:rPr>
          <w:rFonts w:ascii="Times New Roman" w:hAnsi="Times New Roman" w:cs="Times New Roman"/>
          <w:sz w:val="24"/>
        </w:rPr>
        <w:t>,-</w:t>
      </w:r>
      <w:r w:rsidR="003D7DF7" w:rsidRPr="00563385">
        <w:rPr>
          <w:rFonts w:ascii="Times New Roman" w:hAnsi="Times New Roman" w:cs="Times New Roman"/>
          <w:sz w:val="24"/>
        </w:rPr>
        <w:t xml:space="preserve"> per paket, maksimum 2 paket </w:t>
      </w:r>
    </w:p>
    <w:p w:rsidR="0015340A" w:rsidRPr="00563385" w:rsidRDefault="00917EBC"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 xml:space="preserve">Perbaikan atau </w:t>
      </w:r>
      <w:r w:rsidR="003D7DF7" w:rsidRPr="00563385">
        <w:rPr>
          <w:rFonts w:ascii="Times New Roman" w:hAnsi="Times New Roman" w:cs="Times New Roman"/>
          <w:sz w:val="24"/>
        </w:rPr>
        <w:t>pembenahan tata</w:t>
      </w:r>
      <w:r w:rsidRPr="00563385">
        <w:rPr>
          <w:rFonts w:ascii="Times New Roman" w:hAnsi="Times New Roman" w:cs="Times New Roman"/>
          <w:sz w:val="24"/>
        </w:rPr>
        <w:t xml:space="preserve"> </w:t>
      </w:r>
      <w:r w:rsidR="003D7DF7" w:rsidRPr="00563385">
        <w:rPr>
          <w:rFonts w:ascii="Times New Roman" w:hAnsi="Times New Roman" w:cs="Times New Roman"/>
          <w:sz w:val="24"/>
        </w:rPr>
        <w:t>ruang/halaman/taman dengan total nilai</w:t>
      </w:r>
      <w:r w:rsidR="001C67B8">
        <w:rPr>
          <w:rFonts w:ascii="Times New Roman" w:hAnsi="Times New Roman" w:cs="Times New Roman"/>
          <w:sz w:val="24"/>
        </w:rPr>
        <w:t xml:space="preserve"> </w:t>
      </w:r>
      <w:r w:rsidR="003D7DF7" w:rsidRPr="00563385">
        <w:rPr>
          <w:rFonts w:ascii="Times New Roman" w:hAnsi="Times New Roman" w:cs="Times New Roman"/>
          <w:sz w:val="24"/>
        </w:rPr>
        <w:t>keseluru</w:t>
      </w:r>
      <w:r w:rsidRPr="00563385">
        <w:rPr>
          <w:rFonts w:ascii="Times New Roman" w:hAnsi="Times New Roman" w:cs="Times New Roman"/>
          <w:sz w:val="24"/>
        </w:rPr>
        <w:t>han paket maksimum Rp</w:t>
      </w:r>
      <w:r w:rsidR="003D7DF7" w:rsidRPr="00563385">
        <w:rPr>
          <w:rFonts w:ascii="Times New Roman" w:hAnsi="Times New Roman" w:cs="Times New Roman"/>
          <w:sz w:val="24"/>
        </w:rPr>
        <w:t xml:space="preserve"> 5.000.000.000</w:t>
      </w:r>
      <w:r w:rsidRPr="00563385">
        <w:rPr>
          <w:rFonts w:ascii="Times New Roman" w:hAnsi="Times New Roman" w:cs="Times New Roman"/>
          <w:sz w:val="24"/>
        </w:rPr>
        <w:t>,-</w:t>
      </w:r>
    </w:p>
    <w:p w:rsidR="0015340A" w:rsidRPr="00563385" w:rsidRDefault="003D7DF7"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Pembelian peralatan laboratorium dengan total nila</w:t>
      </w:r>
      <w:r w:rsidR="00917EBC" w:rsidRPr="00563385">
        <w:rPr>
          <w:rFonts w:ascii="Times New Roman" w:hAnsi="Times New Roman" w:cs="Times New Roman"/>
          <w:sz w:val="24"/>
        </w:rPr>
        <w:t>i</w:t>
      </w:r>
      <w:r w:rsidR="001C67B8">
        <w:rPr>
          <w:rFonts w:ascii="Times New Roman" w:hAnsi="Times New Roman" w:cs="Times New Roman"/>
          <w:sz w:val="24"/>
        </w:rPr>
        <w:t xml:space="preserve"> </w:t>
      </w:r>
      <w:r w:rsidR="00917EBC" w:rsidRPr="00563385">
        <w:rPr>
          <w:rFonts w:ascii="Times New Roman" w:hAnsi="Times New Roman" w:cs="Times New Roman"/>
          <w:sz w:val="24"/>
        </w:rPr>
        <w:t>keseluruan paket maksimum Rp 2.500.000.000,-</w:t>
      </w:r>
    </w:p>
    <w:p w:rsidR="0015340A" w:rsidRPr="00563385" w:rsidRDefault="003D7DF7"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Untuk</w:t>
      </w:r>
      <w:r w:rsidR="001C67B8">
        <w:rPr>
          <w:rFonts w:ascii="Times New Roman" w:hAnsi="Times New Roman" w:cs="Times New Roman"/>
          <w:sz w:val="24"/>
        </w:rPr>
        <w:t xml:space="preserve"> </w:t>
      </w:r>
      <w:r w:rsidRPr="00563385">
        <w:rPr>
          <w:rFonts w:ascii="Times New Roman" w:hAnsi="Times New Roman" w:cs="Times New Roman"/>
          <w:sz w:val="24"/>
        </w:rPr>
        <w:t xml:space="preserve">PTN dengan alokasi BOPTN sampai dengan </w:t>
      </w:r>
      <w:r w:rsidR="00917EBC" w:rsidRPr="00563385">
        <w:rPr>
          <w:rFonts w:ascii="Times New Roman" w:hAnsi="Times New Roman" w:cs="Times New Roman"/>
          <w:sz w:val="24"/>
        </w:rPr>
        <w:t>Rp</w:t>
      </w:r>
      <w:r w:rsidRPr="00563385">
        <w:rPr>
          <w:rFonts w:ascii="Times New Roman" w:hAnsi="Times New Roman" w:cs="Times New Roman"/>
          <w:sz w:val="24"/>
        </w:rPr>
        <w:t xml:space="preserve"> 50.000.000.000</w:t>
      </w:r>
      <w:r w:rsidR="00917EBC" w:rsidRPr="00563385">
        <w:rPr>
          <w:rFonts w:ascii="Times New Roman" w:hAnsi="Times New Roman" w:cs="Times New Roman"/>
          <w:sz w:val="24"/>
        </w:rPr>
        <w:t>,-</w:t>
      </w:r>
      <w:r w:rsidRPr="00563385">
        <w:rPr>
          <w:rFonts w:ascii="Times New Roman" w:hAnsi="Times New Roman" w:cs="Times New Roman"/>
          <w:sz w:val="24"/>
        </w:rPr>
        <w:t xml:space="preserve"> maka</w:t>
      </w:r>
      <w:r w:rsidR="00917EBC" w:rsidRPr="00563385">
        <w:rPr>
          <w:rFonts w:ascii="Times New Roman" w:hAnsi="Times New Roman" w:cs="Times New Roman"/>
          <w:sz w:val="24"/>
        </w:rPr>
        <w:t xml:space="preserve"> </w:t>
      </w:r>
      <w:r w:rsidRPr="00563385">
        <w:rPr>
          <w:rFonts w:ascii="Times New Roman" w:hAnsi="Times New Roman" w:cs="Times New Roman"/>
          <w:sz w:val="24"/>
        </w:rPr>
        <w:t>Total Nila</w:t>
      </w:r>
      <w:r w:rsidR="00917EBC" w:rsidRPr="00563385">
        <w:rPr>
          <w:rFonts w:ascii="Times New Roman" w:hAnsi="Times New Roman" w:cs="Times New Roman"/>
          <w:sz w:val="24"/>
        </w:rPr>
        <w:t>i Sarpras Sederhana maksimum 20</w:t>
      </w:r>
      <w:r w:rsidRPr="00563385">
        <w:rPr>
          <w:rFonts w:ascii="Times New Roman" w:hAnsi="Times New Roman" w:cs="Times New Roman"/>
          <w:sz w:val="24"/>
        </w:rPr>
        <w:t xml:space="preserve">% dari Total Nilai BOPTN </w:t>
      </w:r>
    </w:p>
    <w:p w:rsidR="0015340A" w:rsidRPr="00563385" w:rsidRDefault="003D7DF7"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Untuk</w:t>
      </w:r>
      <w:r w:rsidR="001C67B8">
        <w:rPr>
          <w:rFonts w:ascii="Times New Roman" w:hAnsi="Times New Roman" w:cs="Times New Roman"/>
          <w:sz w:val="24"/>
        </w:rPr>
        <w:t xml:space="preserve"> </w:t>
      </w:r>
      <w:r w:rsidRPr="00563385">
        <w:rPr>
          <w:rFonts w:ascii="Times New Roman" w:hAnsi="Times New Roman" w:cs="Times New Roman"/>
          <w:sz w:val="24"/>
        </w:rPr>
        <w:t>PTN deng</w:t>
      </w:r>
      <w:r w:rsidR="00917EBC" w:rsidRPr="00563385">
        <w:rPr>
          <w:rFonts w:ascii="Times New Roman" w:hAnsi="Times New Roman" w:cs="Times New Roman"/>
          <w:sz w:val="24"/>
        </w:rPr>
        <w:t xml:space="preserve">an alokasi BOPTN lebih besar Rp 50.000.000.000,-, tetapi lebih kecil Rp </w:t>
      </w:r>
      <w:r w:rsidRPr="00563385">
        <w:rPr>
          <w:rFonts w:ascii="Times New Roman" w:hAnsi="Times New Roman" w:cs="Times New Roman"/>
          <w:sz w:val="24"/>
        </w:rPr>
        <w:t>100.000.000.000</w:t>
      </w:r>
      <w:r w:rsidR="00917EBC" w:rsidRPr="00563385">
        <w:rPr>
          <w:rFonts w:ascii="Times New Roman" w:hAnsi="Times New Roman" w:cs="Times New Roman"/>
          <w:sz w:val="24"/>
        </w:rPr>
        <w:t>,-</w:t>
      </w:r>
      <w:r w:rsidRPr="00563385">
        <w:rPr>
          <w:rFonts w:ascii="Times New Roman" w:hAnsi="Times New Roman" w:cs="Times New Roman"/>
          <w:sz w:val="24"/>
        </w:rPr>
        <w:t>, maka</w:t>
      </w:r>
      <w:r w:rsidR="00917EBC" w:rsidRPr="00563385">
        <w:rPr>
          <w:rFonts w:ascii="Times New Roman" w:hAnsi="Times New Roman" w:cs="Times New Roman"/>
          <w:sz w:val="24"/>
        </w:rPr>
        <w:t xml:space="preserve"> </w:t>
      </w:r>
      <w:r w:rsidRPr="00563385">
        <w:rPr>
          <w:rFonts w:ascii="Times New Roman" w:hAnsi="Times New Roman" w:cs="Times New Roman"/>
          <w:sz w:val="24"/>
        </w:rPr>
        <w:t xml:space="preserve">Total Nilai Sarpras Sederhana maksimum 15 % dari Total Nilai BOPTN </w:t>
      </w:r>
    </w:p>
    <w:p w:rsidR="0015340A" w:rsidRPr="00563385" w:rsidRDefault="003D7DF7" w:rsidP="00917EBC">
      <w:pPr>
        <w:pStyle w:val="ListParagraph"/>
        <w:numPr>
          <w:ilvl w:val="0"/>
          <w:numId w:val="27"/>
        </w:numPr>
        <w:spacing w:after="0" w:line="240" w:lineRule="auto"/>
        <w:ind w:left="1560" w:hanging="284"/>
        <w:jc w:val="both"/>
        <w:rPr>
          <w:rFonts w:ascii="Times New Roman" w:hAnsi="Times New Roman" w:cs="Times New Roman"/>
          <w:sz w:val="24"/>
        </w:rPr>
      </w:pPr>
      <w:r w:rsidRPr="00563385">
        <w:rPr>
          <w:rFonts w:ascii="Times New Roman" w:hAnsi="Times New Roman" w:cs="Times New Roman"/>
          <w:sz w:val="24"/>
        </w:rPr>
        <w:t>Untuk</w:t>
      </w:r>
      <w:r w:rsidR="001C67B8">
        <w:rPr>
          <w:rFonts w:ascii="Times New Roman" w:hAnsi="Times New Roman" w:cs="Times New Roman"/>
          <w:sz w:val="24"/>
        </w:rPr>
        <w:t xml:space="preserve"> </w:t>
      </w:r>
      <w:r w:rsidRPr="00563385">
        <w:rPr>
          <w:rFonts w:ascii="Times New Roman" w:hAnsi="Times New Roman" w:cs="Times New Roman"/>
          <w:sz w:val="24"/>
        </w:rPr>
        <w:t>PTN deng</w:t>
      </w:r>
      <w:r w:rsidR="00917EBC" w:rsidRPr="00563385">
        <w:rPr>
          <w:rFonts w:ascii="Times New Roman" w:hAnsi="Times New Roman" w:cs="Times New Roman"/>
          <w:sz w:val="24"/>
        </w:rPr>
        <w:t>an alokasi BOPTN lebih besar Rp</w:t>
      </w:r>
      <w:r w:rsidRPr="00563385">
        <w:rPr>
          <w:rFonts w:ascii="Times New Roman" w:hAnsi="Times New Roman" w:cs="Times New Roman"/>
          <w:sz w:val="24"/>
        </w:rPr>
        <w:t xml:space="preserve"> 100.000.000.000</w:t>
      </w:r>
      <w:r w:rsidR="00917EBC" w:rsidRPr="00563385">
        <w:rPr>
          <w:rFonts w:ascii="Times New Roman" w:hAnsi="Times New Roman" w:cs="Times New Roman"/>
          <w:sz w:val="24"/>
        </w:rPr>
        <w:t>,-</w:t>
      </w:r>
      <w:r w:rsidRPr="00563385">
        <w:rPr>
          <w:rFonts w:ascii="Times New Roman" w:hAnsi="Times New Roman" w:cs="Times New Roman"/>
          <w:sz w:val="24"/>
        </w:rPr>
        <w:t xml:space="preserve"> , maka</w:t>
      </w:r>
      <w:r w:rsidR="00917EBC" w:rsidRPr="00563385">
        <w:rPr>
          <w:rFonts w:ascii="Times New Roman" w:hAnsi="Times New Roman" w:cs="Times New Roman"/>
          <w:sz w:val="24"/>
        </w:rPr>
        <w:t xml:space="preserve"> </w:t>
      </w:r>
      <w:r w:rsidRPr="00563385">
        <w:rPr>
          <w:rFonts w:ascii="Times New Roman" w:hAnsi="Times New Roman" w:cs="Times New Roman"/>
          <w:sz w:val="24"/>
        </w:rPr>
        <w:t>Total Nila</w:t>
      </w:r>
      <w:r w:rsidR="00917EBC" w:rsidRPr="00563385">
        <w:rPr>
          <w:rFonts w:ascii="Times New Roman" w:hAnsi="Times New Roman" w:cs="Times New Roman"/>
          <w:sz w:val="24"/>
        </w:rPr>
        <w:t>i Sarpras Sederhana maksimum 10</w:t>
      </w:r>
      <w:r w:rsidRPr="00563385">
        <w:rPr>
          <w:rFonts w:ascii="Times New Roman" w:hAnsi="Times New Roman" w:cs="Times New Roman"/>
          <w:sz w:val="24"/>
        </w:rPr>
        <w:t xml:space="preserve">% dari Total Nilai BOPTN </w:t>
      </w:r>
    </w:p>
    <w:p w:rsidR="00917EBC" w:rsidRPr="00917EBC" w:rsidRDefault="00917EBC" w:rsidP="00917EBC">
      <w:pPr>
        <w:pStyle w:val="ListParagraph"/>
        <w:spacing w:after="0" w:line="240" w:lineRule="auto"/>
        <w:ind w:left="1560"/>
        <w:jc w:val="both"/>
        <w:rPr>
          <w:rFonts w:ascii="Times New Roman" w:hAnsi="Times New Roman" w:cs="Times New Roman"/>
          <w:sz w:val="24"/>
        </w:rPr>
      </w:pPr>
    </w:p>
    <w:p w:rsidR="00A32A10" w:rsidRPr="00E76114" w:rsidRDefault="00A32A10" w:rsidP="00F1172B">
      <w:pPr>
        <w:pStyle w:val="ListParagraph"/>
        <w:numPr>
          <w:ilvl w:val="0"/>
          <w:numId w:val="3"/>
        </w:numPr>
        <w:ind w:left="1276" w:hanging="283"/>
        <w:jc w:val="both"/>
        <w:rPr>
          <w:rFonts w:ascii="Times New Roman" w:hAnsi="Times New Roman" w:cs="Times New Roman"/>
          <w:sz w:val="24"/>
          <w:szCs w:val="24"/>
        </w:rPr>
      </w:pPr>
      <w:r w:rsidRPr="00E76114">
        <w:rPr>
          <w:rFonts w:ascii="Times New Roman" w:hAnsi="Times New Roman" w:cs="Times New Roman"/>
          <w:sz w:val="24"/>
          <w:szCs w:val="24"/>
        </w:rPr>
        <w:t>Kegiatan lain yang merupakan prioritas dalam Renstra Perguruan Tinggi masing-masing.</w:t>
      </w:r>
    </w:p>
    <w:p w:rsidR="00A32A10" w:rsidRDefault="00A32A10" w:rsidP="00A32A10">
      <w:pPr>
        <w:pStyle w:val="ListParagraph"/>
        <w:rPr>
          <w:rFonts w:ascii="Times New Roman" w:hAnsi="Times New Roman" w:cs="Times New Roman"/>
          <w:sz w:val="24"/>
          <w:szCs w:val="24"/>
        </w:rPr>
      </w:pPr>
    </w:p>
    <w:p w:rsidR="00FB4BAD" w:rsidRDefault="00FB4BAD" w:rsidP="00F1172B">
      <w:pPr>
        <w:pStyle w:val="ListParagraph"/>
        <w:numPr>
          <w:ilvl w:val="0"/>
          <w:numId w:val="22"/>
        </w:numPr>
        <w:ind w:left="993" w:hanging="284"/>
        <w:rPr>
          <w:rFonts w:ascii="Times New Roman" w:hAnsi="Times New Roman" w:cs="Times New Roman"/>
          <w:sz w:val="24"/>
          <w:szCs w:val="24"/>
        </w:rPr>
      </w:pPr>
      <w:r w:rsidRPr="00E76114">
        <w:rPr>
          <w:rFonts w:ascii="Times New Roman" w:hAnsi="Times New Roman" w:cs="Times New Roman"/>
          <w:sz w:val="24"/>
          <w:szCs w:val="24"/>
        </w:rPr>
        <w:t xml:space="preserve">Dana BOPTN </w:t>
      </w:r>
      <w:r>
        <w:rPr>
          <w:rFonts w:ascii="Times New Roman" w:hAnsi="Times New Roman" w:cs="Times New Roman"/>
          <w:sz w:val="24"/>
          <w:szCs w:val="24"/>
        </w:rPr>
        <w:t>tidak diper</w:t>
      </w:r>
      <w:r w:rsidRPr="00E76114">
        <w:rPr>
          <w:rFonts w:ascii="Times New Roman" w:hAnsi="Times New Roman" w:cs="Times New Roman"/>
          <w:sz w:val="24"/>
          <w:szCs w:val="24"/>
        </w:rPr>
        <w:t>gunakan untuk :</w:t>
      </w:r>
    </w:p>
    <w:p w:rsidR="00FB4BAD" w:rsidRDefault="00FB4BAD" w:rsidP="00F1172B">
      <w:pPr>
        <w:pStyle w:val="ListParagraph"/>
        <w:numPr>
          <w:ilvl w:val="0"/>
          <w:numId w:val="21"/>
        </w:numPr>
        <w:ind w:left="1276" w:hanging="283"/>
        <w:rPr>
          <w:rFonts w:ascii="Times New Roman" w:hAnsi="Times New Roman" w:cs="Times New Roman"/>
          <w:sz w:val="24"/>
          <w:szCs w:val="24"/>
        </w:rPr>
      </w:pPr>
      <w:r>
        <w:rPr>
          <w:rFonts w:ascii="Times New Roman" w:hAnsi="Times New Roman" w:cs="Times New Roman"/>
          <w:sz w:val="24"/>
          <w:szCs w:val="24"/>
        </w:rPr>
        <w:t>Belanja modal dalam bentuk investasi fisik (gedung</w:t>
      </w:r>
      <w:r w:rsidR="00563385">
        <w:rPr>
          <w:rFonts w:ascii="Times New Roman" w:hAnsi="Times New Roman" w:cs="Times New Roman"/>
          <w:sz w:val="24"/>
          <w:szCs w:val="24"/>
        </w:rPr>
        <w:t xml:space="preserve"> baru</w:t>
      </w:r>
      <w:r>
        <w:rPr>
          <w:rFonts w:ascii="Times New Roman" w:hAnsi="Times New Roman" w:cs="Times New Roman"/>
          <w:sz w:val="24"/>
          <w:szCs w:val="24"/>
        </w:rPr>
        <w:t xml:space="preserve"> dan </w:t>
      </w:r>
      <w:r w:rsidR="00087AEA">
        <w:rPr>
          <w:rFonts w:ascii="Times New Roman" w:hAnsi="Times New Roman" w:cs="Times New Roman"/>
          <w:sz w:val="24"/>
          <w:szCs w:val="24"/>
        </w:rPr>
        <w:t>kendaraan dinas</w:t>
      </w:r>
      <w:r>
        <w:rPr>
          <w:rFonts w:ascii="Times New Roman" w:hAnsi="Times New Roman" w:cs="Times New Roman"/>
          <w:sz w:val="24"/>
          <w:szCs w:val="24"/>
        </w:rPr>
        <w:t>)</w:t>
      </w:r>
    </w:p>
    <w:p w:rsidR="00FB4BAD" w:rsidRDefault="00FB4BAD" w:rsidP="00F1172B">
      <w:pPr>
        <w:pStyle w:val="ListParagraph"/>
        <w:numPr>
          <w:ilvl w:val="0"/>
          <w:numId w:val="21"/>
        </w:numPr>
        <w:ind w:left="1276" w:hanging="283"/>
        <w:rPr>
          <w:rFonts w:ascii="Times New Roman" w:hAnsi="Times New Roman" w:cs="Times New Roman"/>
          <w:sz w:val="24"/>
          <w:szCs w:val="24"/>
        </w:rPr>
      </w:pPr>
      <w:r>
        <w:rPr>
          <w:rFonts w:ascii="Times New Roman" w:hAnsi="Times New Roman" w:cs="Times New Roman"/>
          <w:sz w:val="24"/>
          <w:szCs w:val="24"/>
        </w:rPr>
        <w:t>Tambahan insentif mengajar untuk pegawai negeri sipil</w:t>
      </w:r>
    </w:p>
    <w:p w:rsidR="00FB4BAD" w:rsidRPr="00E76114" w:rsidRDefault="00FB4BAD" w:rsidP="00F1172B">
      <w:pPr>
        <w:pStyle w:val="ListParagraph"/>
        <w:numPr>
          <w:ilvl w:val="0"/>
          <w:numId w:val="21"/>
        </w:numPr>
        <w:ind w:left="1276" w:hanging="283"/>
        <w:rPr>
          <w:rFonts w:ascii="Times New Roman" w:hAnsi="Times New Roman" w:cs="Times New Roman"/>
          <w:sz w:val="24"/>
          <w:szCs w:val="24"/>
        </w:rPr>
      </w:pPr>
      <w:r>
        <w:rPr>
          <w:rFonts w:ascii="Times New Roman" w:hAnsi="Times New Roman" w:cs="Times New Roman"/>
          <w:sz w:val="24"/>
          <w:szCs w:val="24"/>
        </w:rPr>
        <w:t>Kebutuhan operasional untuk manajemen</w:t>
      </w:r>
    </w:p>
    <w:p w:rsidR="001F2FE5" w:rsidRDefault="001F2FE5">
      <w:pPr>
        <w:rPr>
          <w:rFonts w:ascii="Times New Roman" w:hAnsi="Times New Roman" w:cs="Times New Roman"/>
          <w:sz w:val="24"/>
          <w:szCs w:val="24"/>
        </w:rPr>
      </w:pPr>
      <w:r>
        <w:rPr>
          <w:rFonts w:ascii="Times New Roman" w:hAnsi="Times New Roman" w:cs="Times New Roman"/>
          <w:sz w:val="24"/>
          <w:szCs w:val="24"/>
        </w:rPr>
        <w:br w:type="page"/>
      </w:r>
    </w:p>
    <w:p w:rsidR="001F2FE5" w:rsidRDefault="001F2FE5" w:rsidP="001F2FE5">
      <w:pPr>
        <w:pStyle w:val="Heading1"/>
        <w:spacing w:before="0" w:line="360" w:lineRule="auto"/>
        <w:jc w:val="center"/>
        <w:rPr>
          <w:rFonts w:ascii="Times New Roman" w:hAnsi="Times New Roman" w:cs="Times New Roman"/>
        </w:rPr>
      </w:pPr>
      <w:bookmarkStart w:id="14" w:name="_Toc331772196"/>
      <w:bookmarkStart w:id="15" w:name="_Toc337737403"/>
      <w:bookmarkStart w:id="16" w:name="_Toc379460670"/>
      <w:r>
        <w:rPr>
          <w:rFonts w:ascii="Times New Roman" w:hAnsi="Times New Roman" w:cs="Times New Roman"/>
        </w:rPr>
        <w:lastRenderedPageBreak/>
        <w:t>BAB III</w:t>
      </w:r>
      <w:bookmarkEnd w:id="14"/>
      <w:bookmarkEnd w:id="15"/>
      <w:bookmarkEnd w:id="16"/>
    </w:p>
    <w:p w:rsidR="00AC725F" w:rsidRDefault="001F2FE5" w:rsidP="001F2FE5">
      <w:pPr>
        <w:pStyle w:val="Heading1"/>
        <w:spacing w:before="0" w:line="360" w:lineRule="auto"/>
        <w:jc w:val="center"/>
        <w:rPr>
          <w:rFonts w:ascii="Times New Roman" w:hAnsi="Times New Roman" w:cs="Times New Roman"/>
        </w:rPr>
      </w:pPr>
      <w:bookmarkStart w:id="17" w:name="_Toc331772197"/>
      <w:bookmarkStart w:id="18" w:name="_Toc379460671"/>
      <w:r>
        <w:rPr>
          <w:rFonts w:ascii="Times New Roman" w:hAnsi="Times New Roman" w:cs="Times New Roman"/>
        </w:rPr>
        <w:t xml:space="preserve">IMPLEMENTASI DANA </w:t>
      </w:r>
      <w:r w:rsidR="00AC08D8">
        <w:rPr>
          <w:rFonts w:ascii="Times New Roman" w:hAnsi="Times New Roman" w:cs="Times New Roman"/>
        </w:rPr>
        <w:t>BOPTN</w:t>
      </w:r>
      <w:bookmarkEnd w:id="17"/>
      <w:bookmarkEnd w:id="18"/>
    </w:p>
    <w:p w:rsidR="001F2FE5" w:rsidRPr="001F2FE5" w:rsidRDefault="001F2FE5" w:rsidP="001F2FE5"/>
    <w:p w:rsidR="00A9432E" w:rsidRPr="001F2FE5" w:rsidRDefault="001F2FE5" w:rsidP="001F2FE5">
      <w:pPr>
        <w:pStyle w:val="ListParagraph"/>
        <w:ind w:left="284"/>
        <w:rPr>
          <w:rFonts w:ascii="Times New Roman" w:hAnsi="Times New Roman" w:cs="Times New Roman"/>
          <w:b/>
          <w:sz w:val="24"/>
          <w:szCs w:val="24"/>
        </w:rPr>
      </w:pPr>
      <w:r>
        <w:rPr>
          <w:rFonts w:ascii="Times New Roman" w:hAnsi="Times New Roman" w:cs="Times New Roman"/>
          <w:b/>
          <w:sz w:val="24"/>
          <w:szCs w:val="24"/>
        </w:rPr>
        <w:t xml:space="preserve">Alur Implementasi Dana </w:t>
      </w:r>
      <w:r w:rsidR="00AC08D8">
        <w:rPr>
          <w:rFonts w:ascii="Times New Roman" w:hAnsi="Times New Roman" w:cs="Times New Roman"/>
          <w:b/>
          <w:sz w:val="24"/>
          <w:szCs w:val="24"/>
        </w:rPr>
        <w:t>BOPTN</w:t>
      </w:r>
      <w:r>
        <w:rPr>
          <w:rFonts w:ascii="Times New Roman" w:hAnsi="Times New Roman" w:cs="Times New Roman"/>
          <w:b/>
          <w:sz w:val="24"/>
          <w:szCs w:val="24"/>
        </w:rPr>
        <w:t>:</w:t>
      </w:r>
    </w:p>
    <w:p w:rsidR="00DE0FA0" w:rsidRDefault="00DE0FA0"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Direktorat Jenderal Pendidikan Tinggi menerima </w:t>
      </w:r>
      <w:r w:rsidR="00425162">
        <w:rPr>
          <w:rFonts w:ascii="Times New Roman" w:hAnsi="Times New Roman" w:cs="Times New Roman"/>
          <w:sz w:val="24"/>
          <w:szCs w:val="24"/>
        </w:rPr>
        <w:t xml:space="preserve">alokasi dana </w:t>
      </w:r>
      <w:r w:rsidR="00AC08D8">
        <w:rPr>
          <w:rFonts w:ascii="Times New Roman" w:hAnsi="Times New Roman" w:cs="Times New Roman"/>
          <w:sz w:val="24"/>
          <w:szCs w:val="24"/>
        </w:rPr>
        <w:t>BOPTN</w:t>
      </w:r>
      <w:r w:rsidR="00425162">
        <w:rPr>
          <w:rFonts w:ascii="Times New Roman" w:hAnsi="Times New Roman" w:cs="Times New Roman"/>
          <w:sz w:val="24"/>
          <w:szCs w:val="24"/>
        </w:rPr>
        <w:t xml:space="preserve"> pada APBN;</w:t>
      </w:r>
    </w:p>
    <w:p w:rsidR="00425162" w:rsidRDefault="00425162"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Tim Evaluasi menentukan alokasi dana </w:t>
      </w:r>
      <w:r w:rsidR="00AC08D8">
        <w:rPr>
          <w:rFonts w:ascii="Times New Roman" w:hAnsi="Times New Roman" w:cs="Times New Roman"/>
          <w:sz w:val="24"/>
          <w:szCs w:val="24"/>
        </w:rPr>
        <w:t>BOPTN</w:t>
      </w:r>
      <w:r>
        <w:rPr>
          <w:rFonts w:ascii="Times New Roman" w:hAnsi="Times New Roman" w:cs="Times New Roman"/>
          <w:sz w:val="24"/>
          <w:szCs w:val="24"/>
        </w:rPr>
        <w:t xml:space="preserve"> Satker berdasarkan kriteria yang telah ditentukan;</w:t>
      </w:r>
    </w:p>
    <w:p w:rsidR="00740E43" w:rsidRDefault="00740E43"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Perguruan tinggi menerima alokasi dana </w:t>
      </w:r>
      <w:r w:rsidR="00AC08D8">
        <w:rPr>
          <w:rFonts w:ascii="Times New Roman" w:hAnsi="Times New Roman" w:cs="Times New Roman"/>
          <w:sz w:val="24"/>
          <w:szCs w:val="24"/>
        </w:rPr>
        <w:t>BOPTN</w:t>
      </w:r>
      <w:r>
        <w:rPr>
          <w:rFonts w:ascii="Times New Roman" w:hAnsi="Times New Roman" w:cs="Times New Roman"/>
          <w:sz w:val="24"/>
          <w:szCs w:val="24"/>
        </w:rPr>
        <w:t xml:space="preserve"> dari Direktorat Jenderal Pendidikan Tinggi;</w:t>
      </w:r>
    </w:p>
    <w:p w:rsidR="001F2FE5" w:rsidRDefault="001F2FE5"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Perguruan tinggi menyusun kegiatan sesuai cakupan penggunaan dana </w:t>
      </w:r>
      <w:r w:rsidR="00AC08D8">
        <w:rPr>
          <w:rFonts w:ascii="Times New Roman" w:hAnsi="Times New Roman" w:cs="Times New Roman"/>
          <w:sz w:val="24"/>
          <w:szCs w:val="24"/>
        </w:rPr>
        <w:t>BOPTN</w:t>
      </w:r>
      <w:r>
        <w:rPr>
          <w:rFonts w:ascii="Times New Roman" w:hAnsi="Times New Roman" w:cs="Times New Roman"/>
          <w:sz w:val="24"/>
          <w:szCs w:val="24"/>
        </w:rPr>
        <w:t xml:space="preserve"> dalam Petunjuk Teknis yang dituangkan dalam RKA-KL;</w:t>
      </w:r>
    </w:p>
    <w:p w:rsidR="00740E43" w:rsidRDefault="00740E43"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Perguruan tinggi menyiapkan data dukung berupa TOR dan RAB atas kegiatan yang akan dilaksanakan;</w:t>
      </w:r>
    </w:p>
    <w:p w:rsidR="00782800" w:rsidRDefault="00782800"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Perguruan tinggi melakukan penelitian RKA-KL dengan tim Inspektorat Jenderal dan Biro PKLN Kementerian Pendidikan dan Kebudayaan;</w:t>
      </w:r>
    </w:p>
    <w:p w:rsidR="001F2FE5" w:rsidRDefault="00A9499B"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Biro PKLN Kemdikbud dan Ditjen Pendidikan Tinggi melakukan p</w:t>
      </w:r>
      <w:r w:rsidR="00782800">
        <w:rPr>
          <w:rFonts w:ascii="Times New Roman" w:hAnsi="Times New Roman" w:cs="Times New Roman"/>
          <w:sz w:val="24"/>
          <w:szCs w:val="24"/>
        </w:rPr>
        <w:t>enelaahan</w:t>
      </w:r>
      <w:r w:rsidR="00740E43">
        <w:rPr>
          <w:rFonts w:ascii="Times New Roman" w:hAnsi="Times New Roman" w:cs="Times New Roman"/>
          <w:sz w:val="24"/>
          <w:szCs w:val="24"/>
        </w:rPr>
        <w:t xml:space="preserve"> dengan Direktorat Jenderal Anggaran;</w:t>
      </w:r>
    </w:p>
    <w:p w:rsidR="00740E43" w:rsidRDefault="00740E43"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Apabila disetujui maka ditetapkan menjadi DIPA;</w:t>
      </w:r>
    </w:p>
    <w:p w:rsidR="00740E43" w:rsidRDefault="00740E43" w:rsidP="00F1172B">
      <w:pPr>
        <w:pStyle w:val="ListParagraph"/>
        <w:numPr>
          <w:ilvl w:val="0"/>
          <w:numId w:val="10"/>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Perguruan tinggi menggunakan dana </w:t>
      </w:r>
      <w:r w:rsidR="00AC08D8">
        <w:rPr>
          <w:rFonts w:ascii="Times New Roman" w:hAnsi="Times New Roman" w:cs="Times New Roman"/>
          <w:sz w:val="24"/>
          <w:szCs w:val="24"/>
        </w:rPr>
        <w:t>BOPTN</w:t>
      </w:r>
      <w:r>
        <w:rPr>
          <w:rFonts w:ascii="Times New Roman" w:hAnsi="Times New Roman" w:cs="Times New Roman"/>
          <w:sz w:val="24"/>
          <w:szCs w:val="24"/>
        </w:rPr>
        <w:t xml:space="preserve"> sesuai dengan rencana kegiatan yang telah disusun;</w:t>
      </w:r>
    </w:p>
    <w:p w:rsidR="00740E43" w:rsidRPr="00782800" w:rsidRDefault="00A9499B" w:rsidP="00782800">
      <w:pPr>
        <w:pStyle w:val="ListParagraph"/>
        <w:numPr>
          <w:ilvl w:val="0"/>
          <w:numId w:val="10"/>
        </w:numPr>
        <w:ind w:left="1134" w:hanging="425"/>
        <w:jc w:val="both"/>
        <w:rPr>
          <w:rFonts w:ascii="Times New Roman" w:hAnsi="Times New Roman" w:cs="Times New Roman"/>
          <w:sz w:val="24"/>
          <w:szCs w:val="24"/>
        </w:rPr>
      </w:pPr>
      <w:r>
        <w:rPr>
          <w:rFonts w:ascii="Times New Roman" w:hAnsi="Times New Roman" w:cs="Times New Roman"/>
          <w:sz w:val="24"/>
          <w:szCs w:val="24"/>
        </w:rPr>
        <w:t>Perguruan tinggi menyampaikan laporan realisasi penggunaan dana BOPTN per output.</w:t>
      </w:r>
    </w:p>
    <w:p w:rsidR="00474F76" w:rsidRDefault="00474F76">
      <w:pPr>
        <w:rPr>
          <w:rFonts w:ascii="Times New Roman" w:hAnsi="Times New Roman" w:cs="Times New Roman"/>
          <w:sz w:val="24"/>
          <w:szCs w:val="24"/>
        </w:rPr>
      </w:pPr>
    </w:p>
    <w:p w:rsidR="00474F76" w:rsidRPr="00782800" w:rsidRDefault="00474F76" w:rsidP="00474F7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2800">
        <w:rPr>
          <w:rFonts w:ascii="Times New Roman" w:hAnsi="Times New Roman" w:cs="Times New Roman"/>
          <w:sz w:val="24"/>
          <w:szCs w:val="24"/>
        </w:rPr>
        <w:t xml:space="preserve">Jakarta, </w:t>
      </w:r>
      <w:r w:rsidR="00AC6FA8">
        <w:rPr>
          <w:rFonts w:ascii="Times New Roman" w:hAnsi="Times New Roman" w:cs="Times New Roman"/>
          <w:sz w:val="24"/>
          <w:szCs w:val="24"/>
        </w:rPr>
        <w:t xml:space="preserve">3 </w:t>
      </w:r>
      <w:r w:rsidR="00782800">
        <w:rPr>
          <w:rFonts w:ascii="Times New Roman" w:hAnsi="Times New Roman" w:cs="Times New Roman"/>
          <w:sz w:val="24"/>
          <w:szCs w:val="24"/>
        </w:rPr>
        <w:t>Februari 2014</w:t>
      </w:r>
    </w:p>
    <w:p w:rsidR="00662E3D" w:rsidRDefault="00474F76" w:rsidP="00474F76">
      <w:pPr>
        <w:spacing w:after="0"/>
        <w:rPr>
          <w:rFonts w:ascii="Times New Roman" w:hAnsi="Times New Roman" w:cs="Times New Roman"/>
          <w:sz w:val="24"/>
          <w:szCs w:val="24"/>
        </w:rPr>
      </w:pPr>
      <w:r w:rsidRPr="00782800">
        <w:rPr>
          <w:rFonts w:ascii="Times New Roman" w:hAnsi="Times New Roman" w:cs="Times New Roman"/>
          <w:sz w:val="24"/>
          <w:szCs w:val="24"/>
        </w:rPr>
        <w:tab/>
      </w:r>
      <w:r w:rsidRPr="00782800">
        <w:rPr>
          <w:rFonts w:ascii="Times New Roman" w:hAnsi="Times New Roman" w:cs="Times New Roman"/>
          <w:sz w:val="24"/>
          <w:szCs w:val="24"/>
        </w:rPr>
        <w:tab/>
      </w:r>
      <w:r w:rsidRPr="00782800">
        <w:rPr>
          <w:rFonts w:ascii="Times New Roman" w:hAnsi="Times New Roman" w:cs="Times New Roman"/>
          <w:sz w:val="24"/>
          <w:szCs w:val="24"/>
        </w:rPr>
        <w:tab/>
      </w:r>
      <w:r w:rsidRPr="00782800">
        <w:rPr>
          <w:rFonts w:ascii="Times New Roman" w:hAnsi="Times New Roman" w:cs="Times New Roman"/>
          <w:sz w:val="24"/>
          <w:szCs w:val="24"/>
        </w:rPr>
        <w:tab/>
      </w:r>
      <w:r w:rsidRPr="00782800">
        <w:rPr>
          <w:rFonts w:ascii="Times New Roman" w:hAnsi="Times New Roman" w:cs="Times New Roman"/>
          <w:sz w:val="24"/>
          <w:szCs w:val="24"/>
        </w:rPr>
        <w:tab/>
      </w:r>
      <w:r w:rsidRPr="00782800">
        <w:rPr>
          <w:rFonts w:ascii="Times New Roman" w:hAnsi="Times New Roman" w:cs="Times New Roman"/>
          <w:sz w:val="24"/>
          <w:szCs w:val="24"/>
        </w:rPr>
        <w:tab/>
      </w:r>
      <w:r w:rsidR="001C67B8">
        <w:rPr>
          <w:rFonts w:ascii="Times New Roman" w:hAnsi="Times New Roman" w:cs="Times New Roman"/>
          <w:sz w:val="24"/>
          <w:szCs w:val="24"/>
        </w:rPr>
        <w:t xml:space="preserve">   </w:t>
      </w:r>
      <w:r w:rsidR="00662E3D">
        <w:rPr>
          <w:rFonts w:ascii="Times New Roman" w:hAnsi="Times New Roman" w:cs="Times New Roman"/>
          <w:sz w:val="24"/>
          <w:szCs w:val="24"/>
        </w:rPr>
        <w:tab/>
        <w:t xml:space="preserve">Sekretaris </w:t>
      </w:r>
    </w:p>
    <w:p w:rsidR="00474F76" w:rsidRPr="00782800" w:rsidRDefault="00662E3D" w:rsidP="00474F7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Direktorat</w:t>
      </w:r>
      <w:r w:rsidR="00AC1354" w:rsidRPr="00782800">
        <w:rPr>
          <w:rFonts w:ascii="Times New Roman" w:hAnsi="Times New Roman" w:cs="Times New Roman"/>
          <w:sz w:val="24"/>
          <w:szCs w:val="24"/>
        </w:rPr>
        <w:t xml:space="preserve"> Jenderal Pendidikan Ting</w:t>
      </w:r>
      <w:r>
        <w:rPr>
          <w:rFonts w:ascii="Times New Roman" w:hAnsi="Times New Roman" w:cs="Times New Roman"/>
          <w:sz w:val="24"/>
          <w:szCs w:val="24"/>
        </w:rPr>
        <w:t>gi,</w:t>
      </w:r>
      <w:r w:rsidR="00474F76" w:rsidRPr="00782800">
        <w:rPr>
          <w:rFonts w:ascii="Times New Roman" w:hAnsi="Times New Roman" w:cs="Times New Roman"/>
          <w:sz w:val="24"/>
          <w:szCs w:val="24"/>
        </w:rPr>
        <w:tab/>
      </w:r>
      <w:r w:rsidR="00474F76" w:rsidRPr="00782800">
        <w:rPr>
          <w:rFonts w:ascii="Times New Roman" w:hAnsi="Times New Roman" w:cs="Times New Roman"/>
          <w:sz w:val="24"/>
          <w:szCs w:val="24"/>
        </w:rPr>
        <w:tab/>
      </w:r>
      <w:r w:rsidR="00474F76" w:rsidRPr="00782800">
        <w:rPr>
          <w:rFonts w:ascii="Times New Roman" w:hAnsi="Times New Roman" w:cs="Times New Roman"/>
          <w:sz w:val="24"/>
          <w:szCs w:val="24"/>
        </w:rPr>
        <w:tab/>
      </w:r>
      <w:r w:rsidR="00474F76" w:rsidRPr="00782800">
        <w:rPr>
          <w:rFonts w:ascii="Times New Roman" w:hAnsi="Times New Roman" w:cs="Times New Roman"/>
          <w:sz w:val="24"/>
          <w:szCs w:val="24"/>
        </w:rPr>
        <w:tab/>
      </w:r>
      <w:r w:rsidR="00474F76" w:rsidRPr="00782800">
        <w:rPr>
          <w:rFonts w:ascii="Times New Roman" w:hAnsi="Times New Roman" w:cs="Times New Roman"/>
          <w:sz w:val="24"/>
          <w:szCs w:val="24"/>
        </w:rPr>
        <w:tab/>
      </w:r>
      <w:r w:rsidR="00474F76" w:rsidRPr="00782800">
        <w:rPr>
          <w:rFonts w:ascii="Times New Roman" w:hAnsi="Times New Roman" w:cs="Times New Roman"/>
          <w:sz w:val="24"/>
          <w:szCs w:val="24"/>
        </w:rPr>
        <w:tab/>
      </w:r>
    </w:p>
    <w:p w:rsidR="00474F76" w:rsidRPr="00782800" w:rsidRDefault="00474F76" w:rsidP="00474F76">
      <w:pPr>
        <w:spacing w:after="0"/>
        <w:rPr>
          <w:rFonts w:ascii="Times New Roman" w:hAnsi="Times New Roman" w:cs="Times New Roman"/>
          <w:sz w:val="24"/>
          <w:szCs w:val="24"/>
        </w:rPr>
      </w:pPr>
    </w:p>
    <w:p w:rsidR="00782800" w:rsidRPr="00782800" w:rsidRDefault="00474F76" w:rsidP="00782800">
      <w:pPr>
        <w:pStyle w:val="BodyTextIndent"/>
        <w:tabs>
          <w:tab w:val="clear" w:pos="2160"/>
          <w:tab w:val="left" w:pos="4680"/>
        </w:tabs>
        <w:ind w:left="-6" w:firstLine="0"/>
        <w:rPr>
          <w:rFonts w:ascii="Times New Roman" w:hAnsi="Times New Roman" w:cs="Times New Roman"/>
          <w:lang w:val="id-ID"/>
        </w:rPr>
      </w:pPr>
      <w:r w:rsidRPr="00782800">
        <w:rPr>
          <w:rFonts w:ascii="Times New Roman" w:hAnsi="Times New Roman" w:cs="Times New Roman"/>
        </w:rPr>
        <w:tab/>
      </w:r>
      <w:r w:rsidRPr="00782800">
        <w:rPr>
          <w:rFonts w:ascii="Times New Roman" w:hAnsi="Times New Roman" w:cs="Times New Roman"/>
        </w:rPr>
        <w:tab/>
      </w:r>
      <w:r w:rsidRPr="00782800">
        <w:rPr>
          <w:rFonts w:ascii="Times New Roman" w:hAnsi="Times New Roman" w:cs="Times New Roman"/>
        </w:rPr>
        <w:tab/>
      </w:r>
      <w:r w:rsidRPr="00782800">
        <w:rPr>
          <w:rFonts w:ascii="Times New Roman" w:hAnsi="Times New Roman" w:cs="Times New Roman"/>
        </w:rPr>
        <w:tab/>
      </w:r>
      <w:r w:rsidRPr="00782800">
        <w:rPr>
          <w:rFonts w:ascii="Times New Roman" w:hAnsi="Times New Roman" w:cs="Times New Roman"/>
        </w:rPr>
        <w:tab/>
      </w:r>
      <w:r w:rsidRPr="00782800">
        <w:rPr>
          <w:rFonts w:ascii="Times New Roman" w:hAnsi="Times New Roman" w:cs="Times New Roman"/>
        </w:rPr>
        <w:tab/>
      </w:r>
      <w:r w:rsidRPr="00782800">
        <w:rPr>
          <w:rFonts w:ascii="Times New Roman" w:hAnsi="Times New Roman" w:cs="Times New Roman"/>
        </w:rPr>
        <w:tab/>
      </w:r>
      <w:r w:rsidR="00782800" w:rsidRPr="00782800">
        <w:rPr>
          <w:rFonts w:ascii="Times New Roman" w:hAnsi="Times New Roman" w:cs="Times New Roman"/>
          <w:lang w:val="id-ID"/>
        </w:rPr>
        <w:tab/>
      </w:r>
      <w:r w:rsidR="00782800" w:rsidRPr="00782800">
        <w:rPr>
          <w:rFonts w:ascii="Times New Roman" w:hAnsi="Times New Roman" w:cs="Times New Roman"/>
          <w:lang w:val="id-ID"/>
        </w:rPr>
        <w:tab/>
        <w:t>Patdono Suwignjo</w:t>
      </w:r>
    </w:p>
    <w:p w:rsidR="00294E59" w:rsidRDefault="00474F76" w:rsidP="00294E59">
      <w:pPr>
        <w:spacing w:after="0"/>
        <w:rPr>
          <w:rStyle w:val="Heading1Char"/>
        </w:rPr>
      </w:pPr>
      <w:r w:rsidRPr="00782800">
        <w:rPr>
          <w:sz w:val="24"/>
          <w:szCs w:val="24"/>
        </w:rPr>
        <w:tab/>
      </w:r>
      <w:r w:rsidRPr="00782800">
        <w:rPr>
          <w:sz w:val="24"/>
          <w:szCs w:val="24"/>
        </w:rPr>
        <w:tab/>
      </w:r>
      <w:r w:rsidRPr="00782800">
        <w:rPr>
          <w:sz w:val="24"/>
          <w:szCs w:val="24"/>
        </w:rPr>
        <w:tab/>
      </w:r>
      <w:r w:rsidRPr="00782800">
        <w:rPr>
          <w:sz w:val="24"/>
          <w:szCs w:val="24"/>
        </w:rPr>
        <w:tab/>
      </w:r>
      <w:r w:rsidRPr="00782800">
        <w:rPr>
          <w:sz w:val="24"/>
          <w:szCs w:val="24"/>
        </w:rPr>
        <w:tab/>
      </w:r>
      <w:r w:rsidRPr="00782800">
        <w:rPr>
          <w:sz w:val="24"/>
          <w:szCs w:val="24"/>
        </w:rPr>
        <w:tab/>
      </w:r>
      <w:r w:rsidRPr="00782800">
        <w:rPr>
          <w:sz w:val="24"/>
          <w:szCs w:val="24"/>
        </w:rPr>
        <w:tab/>
      </w:r>
      <w:bookmarkStart w:id="19" w:name="_Toc337737405"/>
      <w:r w:rsidR="0015602C" w:rsidRPr="00782800">
        <w:rPr>
          <w:rFonts w:ascii="Times New Roman" w:hAnsi="Times New Roman" w:cs="Times New Roman"/>
          <w:sz w:val="24"/>
          <w:szCs w:val="24"/>
        </w:rPr>
        <w:t xml:space="preserve">NIP </w:t>
      </w:r>
      <w:r w:rsidR="00782800" w:rsidRPr="00782800">
        <w:rPr>
          <w:rFonts w:ascii="Times New Roman" w:hAnsi="Times New Roman" w:cs="Times New Roman"/>
          <w:sz w:val="24"/>
          <w:szCs w:val="24"/>
        </w:rPr>
        <w:t>195810071986011001</w:t>
      </w:r>
      <w:r w:rsidR="00DE0FA0">
        <w:rPr>
          <w:sz w:val="24"/>
          <w:szCs w:val="24"/>
        </w:rPr>
        <w:br w:type="page"/>
      </w:r>
      <w:bookmarkStart w:id="20" w:name="_Toc379460672"/>
      <w:r w:rsidR="008F4EB4">
        <w:rPr>
          <w:rStyle w:val="Heading1Char"/>
        </w:rPr>
        <w:lastRenderedPageBreak/>
        <w:t>Lampiran.</w:t>
      </w:r>
      <w:r w:rsidR="001C67B8">
        <w:rPr>
          <w:rStyle w:val="Heading1Char"/>
        </w:rPr>
        <w:t xml:space="preserve"> </w:t>
      </w:r>
      <w:r w:rsidR="002922EF" w:rsidRPr="0021450F">
        <w:rPr>
          <w:rStyle w:val="Heading1Char"/>
        </w:rPr>
        <w:t>Diagram Alur Implementasi Dana BOPTN</w:t>
      </w:r>
      <w:bookmarkEnd w:id="19"/>
      <w:bookmarkEnd w:id="20"/>
      <w:r w:rsidRPr="0021450F">
        <w:rPr>
          <w:rStyle w:val="Heading1Char"/>
        </w:rPr>
        <w:tab/>
      </w:r>
    </w:p>
    <w:p w:rsidR="00294E59" w:rsidRDefault="00294E59" w:rsidP="00294E59">
      <w:pPr>
        <w:spacing w:after="0"/>
        <w:rPr>
          <w:rStyle w:val="Heading1Char"/>
        </w:rPr>
      </w:pPr>
    </w:p>
    <w:p w:rsidR="00294E59" w:rsidRDefault="001C67B8" w:rsidP="00294E59">
      <w:pPr>
        <w:spacing w:after="0"/>
        <w:rPr>
          <w:rStyle w:val="Heading1Char"/>
        </w:rPr>
      </w:pPr>
      <w:r>
        <w:rPr>
          <w:rFonts w:ascii="Times New Roman" w:hAnsi="Times New Roman" w:cs="Times New Roman"/>
          <w:noProof/>
          <w:lang w:eastAsia="id-ID"/>
        </w:rPr>
        <w:pict>
          <v:shapetype id="_x0000_t202" coordsize="21600,21600" o:spt="202" path="m,l,21600r21600,l21600,xe">
            <v:stroke joinstyle="miter"/>
            <v:path gradientshapeok="t" o:connecttype="rect"/>
          </v:shapetype>
          <v:shape id="_x0000_s1061" type="#_x0000_t202" style="position:absolute;margin-left:-15.9pt;margin-top:11.75pt;width:482.25pt;height:462.75pt;z-index:-251623424" o:regroupid="1">
            <v:fill opacity="0"/>
            <v:textbox style="mso-next-textbox:#_x0000_s1061">
              <w:txbxContent>
                <w:p w:rsidR="00DE0FA0" w:rsidRDefault="00DE0FA0"/>
                <w:p w:rsidR="00DE0FA0" w:rsidRDefault="00DE0FA0"/>
              </w:txbxContent>
            </v:textbox>
          </v:shape>
        </w:pict>
      </w:r>
    </w:p>
    <w:p w:rsidR="00DE0FA0" w:rsidRPr="00294E59" w:rsidRDefault="001C67B8" w:rsidP="00294E59">
      <w:pPr>
        <w:spacing w:after="0"/>
        <w:rPr>
          <w:rFonts w:asciiTheme="majorHAnsi" w:eastAsiaTheme="majorEastAsia" w:hAnsiTheme="majorHAnsi" w:cstheme="majorBidi"/>
          <w:b/>
          <w:bCs/>
          <w:color w:val="365F91" w:themeColor="accent1" w:themeShade="BF"/>
          <w:sz w:val="28"/>
          <w:szCs w:val="28"/>
        </w:rPr>
        <w:sectPr w:rsidR="00DE0FA0" w:rsidRPr="00294E59" w:rsidSect="00DB1546">
          <w:footerReference w:type="default" r:id="rId10"/>
          <w:pgSz w:w="11907" w:h="16840" w:code="9"/>
          <w:pgMar w:top="1440" w:right="1440" w:bottom="1440" w:left="1440" w:header="709" w:footer="709" w:gutter="0"/>
          <w:cols w:space="708"/>
          <w:titlePg/>
          <w:docGrid w:linePitch="360"/>
        </w:sectPr>
      </w:pPr>
      <w:r>
        <w:rPr>
          <w:rFonts w:ascii="Times New Roman" w:hAnsi="Times New Roman" w:cs="Times New Roman"/>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margin-left:168.75pt;margin-top:111.1pt;width:2in;height:96pt;rotation:180;flip:y;z-index:251703296" o:connectortype="elbow" o:regroupid="2" adj="21600,37125,-57713">
            <v:stroke endarrow="block"/>
          </v:shape>
        </w:pict>
      </w: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60" type="#_x0000_t32" style="position:absolute;margin-left:56.3pt;margin-top:173.9pt;width:30.75pt;height:0;flip:x;z-index:251713536" o:connectortype="straight" o:regroupid="2">
            <v:stroke endarrow="block"/>
          </v:shape>
        </w:pict>
      </w:r>
      <w:r>
        <w:rPr>
          <w:rFonts w:ascii="Times New Roman" w:hAnsi="Times New Roman" w:cs="Times New Roman"/>
          <w:noProof/>
          <w:lang w:eastAsia="id-ID"/>
        </w:rPr>
        <w:pict>
          <v:shapetype id="_x0000_t112" coordsize="21600,21600" o:spt="112" path="m,l,21600r21600,l21600,xem2610,nfl2610,21600em18990,nfl18990,21600e">
            <v:stroke joinstyle="miter"/>
            <v:path o:extrusionok="f" gradientshapeok="t" o:connecttype="rect" textboxrect="2610,0,18990,21600"/>
          </v:shapetype>
          <v:shape id="_x0000_s1057" type="#_x0000_t112" style="position:absolute;margin-left:87.05pt;margin-top:161.85pt;width:70.5pt;height:24pt;z-index:251710464" o:regroupid="2">
            <v:shadow on="t" opacity=".5" offset="6pt,-6pt"/>
            <v:textbox style="mso-next-textbox:#_x0000_s1057">
              <w:txbxContent>
                <w:p w:rsidR="005B2A72" w:rsidRDefault="005B2A72" w:rsidP="005B2A72">
                  <w:pPr>
                    <w:jc w:val="center"/>
                  </w:pPr>
                  <w:r>
                    <w:t>Kriteria</w:t>
                  </w:r>
                </w:p>
              </w:txbxContent>
            </v:textbox>
          </v:shape>
        </w:pict>
      </w:r>
      <w:r>
        <w:rPr>
          <w:rFonts w:ascii="Times New Roman" w:hAnsi="Times New Roman" w:cs="Times New Roman"/>
          <w:noProof/>
          <w:lang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3" type="#_x0000_t114" style="position:absolute;margin-left:7.5pt;margin-top:19.35pt;width:93.05pt;height:49.5pt;z-index:251708416" o:regroupid="2">
            <v:shadow on="t" opacity=".5" offset="-6pt,-6pt"/>
            <v:textbox style="mso-next-textbox:#_x0000_s1053">
              <w:txbxContent>
                <w:p w:rsidR="005B2A72" w:rsidRDefault="005B2A72" w:rsidP="005B2A72">
                  <w:pPr>
                    <w:jc w:val="center"/>
                  </w:pPr>
                  <w:r>
                    <w:t xml:space="preserve">Alokasi Dana </w:t>
                  </w:r>
                  <w:r w:rsidR="00AC08D8">
                    <w:t>BOPTN</w:t>
                  </w:r>
                  <w:r>
                    <w:t xml:space="preserve"> pada APBN</w:t>
                  </w:r>
                </w:p>
              </w:txbxContent>
            </v:textbox>
          </v:shape>
        </w:pict>
      </w:r>
      <w:r>
        <w:rPr>
          <w:rFonts w:ascii="Times New Roman" w:hAnsi="Times New Roman" w:cs="Times New Roman"/>
          <w:noProof/>
          <w:lang w:eastAsia="id-ID"/>
        </w:rPr>
        <w:pict>
          <v:shapetype id="_x0000_t109" coordsize="21600,21600" o:spt="109" path="m,l,21600r21600,l21600,xe">
            <v:stroke joinstyle="miter"/>
            <v:path gradientshapeok="t" o:connecttype="rect"/>
          </v:shapetype>
          <v:shape id="_x0000_s1056" type="#_x0000_t109" style="position:absolute;margin-left:3.75pt;margin-top:105.6pt;width:85.5pt;height:31.5pt;z-index:251709440" o:regroupid="2">
            <v:shadow on="t" opacity=".5" offset="6pt,6pt"/>
            <v:textbox style="mso-next-textbox:#_x0000_s1056">
              <w:txbxContent>
                <w:p w:rsidR="005B2A72" w:rsidRDefault="005B2A72" w:rsidP="005B2A72">
                  <w:pPr>
                    <w:jc w:val="center"/>
                  </w:pPr>
                  <w:r>
                    <w:t>Tim Evaluasi</w:t>
                  </w:r>
                </w:p>
              </w:txbxContent>
            </v:textbox>
          </v:shape>
        </w:pict>
      </w:r>
      <w:r>
        <w:rPr>
          <w:rFonts w:ascii="Times New Roman" w:hAnsi="Times New Roman" w:cs="Times New Roman"/>
          <w:noProof/>
          <w:lang w:eastAsia="id-ID"/>
        </w:rPr>
        <w:pict>
          <v:shape id="_x0000_s1033" type="#_x0000_t109" style="position:absolute;margin-left:312.75pt;margin-top:98.85pt;width:2in;height:35.25pt;z-index:251698176" o:regroupid="2">
            <v:shadow on="t" opacity=".5" offset="6pt,6pt"/>
            <v:textbox style="mso-next-textbox:#_x0000_s1033">
              <w:txbxContent>
                <w:p w:rsidR="00933E80" w:rsidRDefault="00933E80" w:rsidP="00933E80">
                  <w:pPr>
                    <w:jc w:val="center"/>
                  </w:pPr>
                  <w:r>
                    <w:t>Revisi RKA-KL</w:t>
                  </w:r>
                </w:p>
              </w:txbxContent>
            </v:textbox>
          </v:shape>
        </w:pict>
      </w:r>
      <w:r>
        <w:rPr>
          <w:rFonts w:ascii="Times New Roman" w:hAnsi="Times New Roman" w:cs="Times New Roman"/>
          <w:noProof/>
          <w:lang w:eastAsia="id-ID"/>
        </w:rPr>
        <w:pict>
          <v:shape id="_x0000_s1044" type="#_x0000_t32" style="position:absolute;margin-left:402pt;margin-top:285.2pt;width:.75pt;height:92.9pt;z-index:251702272" o:connectortype="straight" o:regroupid="2">
            <v:stroke endarrow="block"/>
          </v:shape>
        </w:pict>
      </w:r>
      <w:r>
        <w:rPr>
          <w:rFonts w:ascii="Times New Roman" w:hAnsi="Times New Roman" w:cs="Times New Roman"/>
          <w:noProof/>
          <w:lang w:eastAsia="id-ID"/>
        </w:rPr>
        <w:pict>
          <v:shape id="_x0000_s1049" type="#_x0000_t32" style="position:absolute;margin-left:293.25pt;margin-top:236.1pt;width:45.75pt;height:0;z-index:251705344" o:connectortype="straight" o:regroupid="2">
            <v:stroke endarrow="block"/>
          </v:shape>
        </w:pict>
      </w:r>
      <w:r>
        <w:rPr>
          <w:rFonts w:ascii="Times New Roman" w:hAnsi="Times New Roman" w:cs="Times New Roman"/>
          <w:noProof/>
          <w:lang w:eastAsia="id-ID"/>
        </w:rPr>
        <w:pict>
          <v:shapetype id="_x0000_t110" coordsize="21600,21600" o:spt="110" path="m10800,l,10800,10800,21600,21600,10800xe">
            <v:stroke joinstyle="miter"/>
            <v:path gradientshapeok="t" o:connecttype="rect" textboxrect="5400,5400,16200,16200"/>
          </v:shapetype>
          <v:shape id="_x0000_s1041" type="#_x0000_t110" style="position:absolute;margin-left:338.25pt;margin-top:183.95pt;width:126.75pt;height:98.9pt;z-index:251700224" o:regroupid="2">
            <v:textbox style="mso-next-textbox:#_x0000_s1041">
              <w:txbxContent>
                <w:p w:rsidR="00A6613A" w:rsidRPr="00563385" w:rsidRDefault="00E5015B" w:rsidP="00E5015B">
                  <w:pPr>
                    <w:jc w:val="center"/>
                  </w:pPr>
                  <w:r>
                    <w:t>Penelaahan di DJA</w:t>
                  </w:r>
                </w:p>
              </w:txbxContent>
            </v:textbox>
          </v:shape>
        </w:pict>
      </w:r>
      <w:r>
        <w:rPr>
          <w:rFonts w:ascii="Times New Roman" w:hAnsi="Times New Roman" w:cs="Times New Roman"/>
          <w:noProof/>
          <w:lang w:eastAsia="id-ID"/>
        </w:rPr>
        <w:pict>
          <v:shape id="_x0000_s1027" type="#_x0000_t109" style="position:absolute;margin-left:109.5pt;margin-top:208.35pt;width:84.75pt;height:109pt;z-index:251695104" o:regroupid="2">
            <v:shadow on="t" opacity=".5" offset="6pt,6pt"/>
            <v:textbox style="mso-next-textbox:#_x0000_s1027">
              <w:txbxContent>
                <w:p w:rsidR="00933E80" w:rsidRDefault="00933E80" w:rsidP="00933E80">
                  <w:pPr>
                    <w:jc w:val="center"/>
                  </w:pPr>
                  <w:r>
                    <w:t>PT menyusun kegiatan dalam RKA-KL beserta TOR &amp; RAB</w:t>
                  </w:r>
                </w:p>
              </w:txbxContent>
            </v:textbox>
          </v:shape>
        </w:pict>
      </w:r>
      <w:r>
        <w:rPr>
          <w:rFonts w:ascii="Times New Roman" w:hAnsi="Times New Roman" w:cs="Times New Roman"/>
          <w:noProof/>
          <w:lang w:eastAsia="id-ID"/>
        </w:rPr>
        <w:pict>
          <v:shape id="_x0000_s1066" type="#_x0000_t109" style="position:absolute;margin-left:221.25pt;margin-top:207.85pt;width:77.25pt;height:104.25pt;z-index:251715584">
            <v:shadow on="t" opacity=".5" offset="6pt,6pt"/>
            <v:textbox style="mso-next-textbox:#_x0000_s1066">
              <w:txbxContent>
                <w:p w:rsidR="00563385" w:rsidRDefault="00563385" w:rsidP="00E5015B">
                  <w:pPr>
                    <w:jc w:val="center"/>
                  </w:pPr>
                  <w:r>
                    <w:t>Penelitian RKA-KL dengan Tim Itjen dan Biro PKLN Kemdikbud</w:t>
                  </w:r>
                </w:p>
              </w:txbxContent>
            </v:textbox>
          </v:shape>
        </w:pict>
      </w:r>
      <w:r>
        <w:rPr>
          <w:rFonts w:ascii="Times New Roman" w:hAnsi="Times New Roman" w:cs="Times New Roman"/>
          <w:noProof/>
          <w:lang w:eastAsia="id-ID"/>
        </w:rPr>
        <w:pict>
          <v:shape id="_x0000_s1065" type="#_x0000_t32" style="position:absolute;margin-left:195pt;margin-top:231.1pt;width:25.5pt;height:0;z-index:251714560" o:connectortype="straight">
            <v:stroke endarrow="block"/>
          </v:shape>
        </w:pict>
      </w:r>
      <w:r>
        <w:rPr>
          <w:rFonts w:ascii="Times New Roman" w:hAnsi="Times New Roman" w:cs="Times New Roman"/>
          <w:noProof/>
          <w:lang w:eastAsia="id-ID"/>
        </w:rPr>
        <w:pict>
          <v:shape id="_x0000_s1048" type="#_x0000_t32" style="position:absolute;margin-left:77.25pt;margin-top:230.1pt;width:32.25pt;height:0;z-index:251704320" o:connectortype="straight" o:regroupid="2">
            <v:stroke endarrow="block"/>
          </v:shape>
        </w:pict>
      </w:r>
      <w:r>
        <w:rPr>
          <w:rFonts w:ascii="Times New Roman" w:hAnsi="Times New Roman" w:cs="Times New Roman"/>
          <w:noProof/>
          <w:lang w:eastAsia="id-ID"/>
        </w:rPr>
        <w:pict>
          <v:shape id="_x0000_s1026" type="#_x0000_t114" style="position:absolute;margin-left:7.5pt;margin-top:207.6pt;width:69.75pt;height:49.5pt;z-index:251694080" o:regroupid="2">
            <v:shadow on="t" opacity=".5" offset="-6pt,-6pt"/>
            <v:textbox style="mso-next-textbox:#_x0000_s1026">
              <w:txbxContent>
                <w:p w:rsidR="00933E80" w:rsidRDefault="00933E80" w:rsidP="00933E80">
                  <w:pPr>
                    <w:jc w:val="center"/>
                  </w:pPr>
                  <w:r>
                    <w:t xml:space="preserve">Alokasi Dana </w:t>
                  </w:r>
                  <w:r w:rsidR="00AC08D8">
                    <w:t>BOPTN</w:t>
                  </w:r>
                  <w:r w:rsidR="005B2A72">
                    <w:t xml:space="preserve"> Satker</w:t>
                  </w:r>
                </w:p>
              </w:txbxContent>
            </v:textbox>
          </v:shape>
        </w:pict>
      </w:r>
      <w:r>
        <w:rPr>
          <w:rFonts w:ascii="Times New Roman" w:hAnsi="Times New Roman" w:cs="Times New Roman"/>
          <w:noProof/>
          <w:lang w:eastAsia="id-ID"/>
        </w:rPr>
        <w:pict>
          <v:shape id="_x0000_s1042" type="#_x0000_t32" style="position:absolute;margin-left:402pt;margin-top:135.6pt;width:.75pt;height:48.35pt;flip:y;z-index:251701248" o:connectortype="straight" o:regroupid="2">
            <v:stroke endarrow="block"/>
          </v:shape>
        </w:pict>
      </w:r>
      <w:r>
        <w:rPr>
          <w:rFonts w:ascii="Times New Roman" w:hAnsi="Times New Roman" w:cs="Times New Roman"/>
          <w:noProof/>
          <w:lang w:eastAsia="id-ID"/>
        </w:rPr>
        <w:pict>
          <v:shape id="_x0000_s1051" type="#_x0000_t32" style="position:absolute;margin-left:89.25pt;margin-top:404.1pt;width:60pt;height:0;flip:x;z-index:251707392" o:connectortype="straight" o:regroupid="2">
            <v:stroke endarrow="block"/>
          </v:shape>
        </w:pict>
      </w:r>
      <w:r>
        <w:rPr>
          <w:rFonts w:ascii="Times New Roman" w:hAnsi="Times New Roman" w:cs="Times New Roman"/>
          <w:noProof/>
          <w:lang w:eastAsia="id-ID"/>
        </w:rPr>
        <w:pict>
          <v:shape id="_x0000_s1050" type="#_x0000_t32" style="position:absolute;margin-left:273.75pt;margin-top:403.35pt;width:60pt;height:0;flip:x;z-index:251706368" o:connectortype="straight" o:regroupid="2">
            <v:stroke endarrow="block"/>
          </v:shape>
        </w:pict>
      </w:r>
      <w:r>
        <w:rPr>
          <w:rFonts w:ascii="Times New Roman" w:hAnsi="Times New Roman" w:cs="Times New Roman"/>
          <w:noProof/>
          <w:lang w:eastAsia="id-ID"/>
        </w:rPr>
        <w:pict>
          <v:shape id="_x0000_s1034" type="#_x0000_t114" style="position:absolute;margin-left:339pt;margin-top:383.1pt;width:82.5pt;height:49.5pt;z-index:251699200" o:regroupid="2">
            <v:shadow on="t" opacity=".5" offset="-6pt,-6pt"/>
            <v:textbox style="mso-next-textbox:#_x0000_s1034">
              <w:txbxContent>
                <w:p w:rsidR="00933E80" w:rsidRDefault="00790CA2" w:rsidP="00933E80">
                  <w:pPr>
                    <w:jc w:val="center"/>
                  </w:pPr>
                  <w:r>
                    <w:t>DIPA</w:t>
                  </w:r>
                </w:p>
              </w:txbxContent>
            </v:textbox>
          </v:shape>
        </w:pict>
      </w:r>
      <w:r>
        <w:rPr>
          <w:rFonts w:ascii="Times New Roman" w:hAnsi="Times New Roman" w:cs="Times New Roman"/>
          <w:noProof/>
          <w:lang w:eastAsia="id-ID"/>
        </w:rPr>
        <w:pict>
          <v:shape id="_x0000_s1032" type="#_x0000_t114" style="position:absolute;margin-left:6.75pt;margin-top:383.1pt;width:82.5pt;height:49.5pt;z-index:251697152" o:regroupid="2">
            <v:shadow on="t" opacity=".5" offset="-6pt,-6pt"/>
            <v:textbox style="mso-next-textbox:#_x0000_s1032">
              <w:txbxContent>
                <w:p w:rsidR="00933E80" w:rsidRDefault="00933E80" w:rsidP="00933E80">
                  <w:pPr>
                    <w:jc w:val="center"/>
                  </w:pPr>
                  <w:r>
                    <w:t>Laporan</w:t>
                  </w:r>
                </w:p>
              </w:txbxContent>
            </v:textbox>
          </v:shape>
        </w:pict>
      </w:r>
      <w:r>
        <w:rPr>
          <w:rFonts w:ascii="Times New Roman" w:hAnsi="Times New Roman" w:cs="Times New Roman"/>
          <w:noProof/>
          <w:lang w:eastAsia="id-ID"/>
        </w:rPr>
        <w:pict>
          <v:shape id="_x0000_s1031" type="#_x0000_t109" style="position:absolute;margin-left:150.75pt;margin-top:371.85pt;width:119.25pt;height:60pt;z-index:251696128" o:regroupid="2">
            <v:shadow on="t" opacity=".5" offset="6pt,6pt"/>
            <v:textbox style="mso-next-textbox:#_x0000_s1031">
              <w:txbxContent>
                <w:p w:rsidR="00933E80" w:rsidRDefault="00933E80" w:rsidP="00933E80">
                  <w:pPr>
                    <w:jc w:val="center"/>
                  </w:pPr>
                  <w:r>
                    <w:t>PT melaksanakan kegiatan</w:t>
                  </w:r>
                </w:p>
              </w:txbxContent>
            </v:textbox>
          </v:shape>
        </w:pict>
      </w:r>
      <w:r>
        <w:rPr>
          <w:rFonts w:ascii="Times New Roman" w:hAnsi="Times New Roman" w:cs="Times New Roman"/>
          <w:noProof/>
          <w:lang w:eastAsia="id-ID"/>
        </w:rPr>
        <w:pict>
          <v:shape id="_x0000_s1059" type="#_x0000_t32" style="position:absolute;margin-left:56.2pt;margin-top:140.1pt;width:.1pt;height:68.25pt;z-index:251712512" o:connectortype="straight" o:regroupid="2">
            <v:stroke endarrow="block"/>
          </v:shape>
        </w:pict>
      </w:r>
      <w:r>
        <w:rPr>
          <w:rFonts w:ascii="Times New Roman" w:hAnsi="Times New Roman" w:cs="Times New Roman"/>
          <w:noProof/>
          <w:lang w:eastAsia="id-ID"/>
        </w:rPr>
        <w:pict>
          <v:shape id="_x0000_s1058" type="#_x0000_t32" style="position:absolute;margin-left:56.25pt;margin-top:68.1pt;width:.05pt;height:37.5pt;z-index:251711488" o:connectortype="straight" o:regroupid="2">
            <v:stroke endarrow="block"/>
          </v:shape>
        </w:pict>
      </w:r>
      <w:r>
        <w:rPr>
          <w:rFonts w:ascii="Times New Roman" w:hAnsi="Times New Roman" w:cs="Times New Roman"/>
          <w:noProof/>
          <w:lang w:eastAsia="id-ID"/>
        </w:rPr>
        <w:pict>
          <v:shape id="_x0000_s1045" type="#_x0000_t202" style="position:absolute;margin-left:401.25pt;margin-top:110.35pt;width:67.5pt;height:24pt;z-index:251676672" stroked="f">
            <v:textbox style="mso-next-textbox:#_x0000_s1045">
              <w:txbxContent>
                <w:p w:rsidR="00A6613A" w:rsidRPr="00A6613A" w:rsidRDefault="005B2A72">
                  <w:pPr>
                    <w:rPr>
                      <w:b/>
                    </w:rPr>
                  </w:pPr>
                  <w:r>
                    <w:rPr>
                      <w:b/>
                    </w:rPr>
                    <w:t>NO</w:t>
                  </w:r>
                </w:p>
              </w:txbxContent>
            </v:textbox>
          </v:shape>
        </w:pict>
      </w:r>
      <w:r>
        <w:rPr>
          <w:rFonts w:ascii="Times New Roman" w:hAnsi="Times New Roman" w:cs="Times New Roman"/>
          <w:noProof/>
          <w:lang w:eastAsia="id-ID"/>
        </w:rPr>
        <w:pict>
          <v:shape id="_x0000_s1046" type="#_x0000_t202" style="position:absolute;margin-left:401.25pt;margin-top:226.6pt;width:65.25pt;height:24pt;z-index:251677696" stroked="f">
            <v:textbox style="mso-next-textbox:#_x0000_s1046">
              <w:txbxContent>
                <w:p w:rsidR="00A6613A" w:rsidRPr="00A6613A" w:rsidRDefault="005B2A72" w:rsidP="00A6613A">
                  <w:pPr>
                    <w:rPr>
                      <w:b/>
                    </w:rPr>
                  </w:pPr>
                  <w:r>
                    <w:rPr>
                      <w:b/>
                    </w:rPr>
                    <w:t>YES</w:t>
                  </w:r>
                </w:p>
              </w:txbxContent>
            </v:textbox>
          </v:shape>
        </w:pict>
      </w:r>
    </w:p>
    <w:p w:rsidR="0035652D" w:rsidRDefault="0035652D" w:rsidP="00294E59">
      <w:pPr>
        <w:pStyle w:val="Heading1"/>
        <w:spacing w:before="0"/>
      </w:pPr>
    </w:p>
    <w:sectPr w:rsidR="0035652D" w:rsidSect="00294E5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B0" w:rsidRDefault="00C725B0" w:rsidP="00CF09CA">
      <w:pPr>
        <w:spacing w:after="0" w:line="240" w:lineRule="auto"/>
      </w:pPr>
      <w:r>
        <w:separator/>
      </w:r>
    </w:p>
  </w:endnote>
  <w:endnote w:type="continuationSeparator" w:id="0">
    <w:p w:rsidR="00C725B0" w:rsidRDefault="00C725B0" w:rsidP="00CF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CA" w:rsidRPr="0069115B" w:rsidRDefault="00534E6E" w:rsidP="00EB5FB5">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Petunjuk Teknis </w:t>
    </w:r>
    <w:r w:rsidR="00AC08D8">
      <w:rPr>
        <w:rFonts w:asciiTheme="majorHAnsi" w:hAnsiTheme="majorHAnsi"/>
        <w:sz w:val="20"/>
        <w:szCs w:val="20"/>
      </w:rPr>
      <w:t>BOPTN</w:t>
    </w:r>
    <w:r w:rsidR="0035652D">
      <w:rPr>
        <w:rFonts w:asciiTheme="majorHAnsi" w:hAnsiTheme="majorHAnsi"/>
        <w:sz w:val="20"/>
        <w:szCs w:val="20"/>
      </w:rPr>
      <w:t xml:space="preserve"> Rev 2</w:t>
    </w:r>
    <w:r w:rsidR="00CF09CA" w:rsidRPr="0069115B">
      <w:rPr>
        <w:rFonts w:asciiTheme="majorHAnsi" w:hAnsiTheme="majorHAnsi"/>
        <w:sz w:val="20"/>
        <w:szCs w:val="20"/>
      </w:rPr>
      <w:ptab w:relativeTo="margin" w:alignment="right" w:leader="none"/>
    </w:r>
    <w:r w:rsidR="00CF09CA" w:rsidRPr="0069115B">
      <w:rPr>
        <w:rFonts w:asciiTheme="majorHAnsi" w:hAnsiTheme="majorHAnsi"/>
        <w:sz w:val="20"/>
        <w:szCs w:val="20"/>
      </w:rPr>
      <w:t xml:space="preserve">Page </w:t>
    </w:r>
    <w:r w:rsidR="00112CE6" w:rsidRPr="0069115B">
      <w:rPr>
        <w:sz w:val="20"/>
        <w:szCs w:val="20"/>
      </w:rPr>
      <w:fldChar w:fldCharType="begin"/>
    </w:r>
    <w:r w:rsidR="006041C2" w:rsidRPr="0069115B">
      <w:rPr>
        <w:sz w:val="20"/>
        <w:szCs w:val="20"/>
      </w:rPr>
      <w:instrText xml:space="preserve"> PAGE   \* MERGEFORMAT </w:instrText>
    </w:r>
    <w:r w:rsidR="00112CE6" w:rsidRPr="0069115B">
      <w:rPr>
        <w:sz w:val="20"/>
        <w:szCs w:val="20"/>
      </w:rPr>
      <w:fldChar w:fldCharType="separate"/>
    </w:r>
    <w:r w:rsidR="001C67B8" w:rsidRPr="001C67B8">
      <w:rPr>
        <w:rFonts w:asciiTheme="majorHAnsi" w:hAnsiTheme="majorHAnsi"/>
        <w:noProof/>
        <w:sz w:val="20"/>
        <w:szCs w:val="20"/>
      </w:rPr>
      <w:t>8</w:t>
    </w:r>
    <w:r w:rsidR="00112CE6" w:rsidRPr="0069115B">
      <w:rPr>
        <w:sz w:val="20"/>
        <w:szCs w:val="20"/>
      </w:rPr>
      <w:fldChar w:fldCharType="end"/>
    </w:r>
  </w:p>
  <w:p w:rsidR="00CF09CA" w:rsidRDefault="00CF0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B0" w:rsidRDefault="00C725B0" w:rsidP="00CF09CA">
      <w:pPr>
        <w:spacing w:after="0" w:line="240" w:lineRule="auto"/>
      </w:pPr>
      <w:r>
        <w:separator/>
      </w:r>
    </w:p>
  </w:footnote>
  <w:footnote w:type="continuationSeparator" w:id="0">
    <w:p w:rsidR="00C725B0" w:rsidRDefault="00C725B0" w:rsidP="00CF0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98"/>
    <w:multiLevelType w:val="hybridMultilevel"/>
    <w:tmpl w:val="1452F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60832"/>
    <w:multiLevelType w:val="hybridMultilevel"/>
    <w:tmpl w:val="20060D4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8E9720B"/>
    <w:multiLevelType w:val="hybridMultilevel"/>
    <w:tmpl w:val="C6E6E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156E6"/>
    <w:multiLevelType w:val="hybridMultilevel"/>
    <w:tmpl w:val="E72ABF0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0B81B9F"/>
    <w:multiLevelType w:val="hybridMultilevel"/>
    <w:tmpl w:val="8EA498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35D10B9"/>
    <w:multiLevelType w:val="hybridMultilevel"/>
    <w:tmpl w:val="6C86C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6B54DA"/>
    <w:multiLevelType w:val="hybridMultilevel"/>
    <w:tmpl w:val="15CC9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6306C3"/>
    <w:multiLevelType w:val="hybridMultilevel"/>
    <w:tmpl w:val="1F8226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0D7F9B"/>
    <w:multiLevelType w:val="hybridMultilevel"/>
    <w:tmpl w:val="6C440578"/>
    <w:lvl w:ilvl="0" w:tplc="4614F03E">
      <w:start w:val="1"/>
      <w:numFmt w:val="bullet"/>
      <w:lvlText w:val="•"/>
      <w:lvlJc w:val="left"/>
      <w:pPr>
        <w:tabs>
          <w:tab w:val="num" w:pos="720"/>
        </w:tabs>
        <w:ind w:left="720" w:hanging="360"/>
      </w:pPr>
      <w:rPr>
        <w:rFonts w:ascii="Times New Roman" w:hAnsi="Times New Roman" w:hint="default"/>
      </w:rPr>
    </w:lvl>
    <w:lvl w:ilvl="1" w:tplc="1444F12C" w:tentative="1">
      <w:start w:val="1"/>
      <w:numFmt w:val="bullet"/>
      <w:lvlText w:val="•"/>
      <w:lvlJc w:val="left"/>
      <w:pPr>
        <w:tabs>
          <w:tab w:val="num" w:pos="1440"/>
        </w:tabs>
        <w:ind w:left="1440" w:hanging="360"/>
      </w:pPr>
      <w:rPr>
        <w:rFonts w:ascii="Times New Roman" w:hAnsi="Times New Roman" w:hint="default"/>
      </w:rPr>
    </w:lvl>
    <w:lvl w:ilvl="2" w:tplc="B60EE24C" w:tentative="1">
      <w:start w:val="1"/>
      <w:numFmt w:val="bullet"/>
      <w:lvlText w:val="•"/>
      <w:lvlJc w:val="left"/>
      <w:pPr>
        <w:tabs>
          <w:tab w:val="num" w:pos="2160"/>
        </w:tabs>
        <w:ind w:left="2160" w:hanging="360"/>
      </w:pPr>
      <w:rPr>
        <w:rFonts w:ascii="Times New Roman" w:hAnsi="Times New Roman" w:hint="default"/>
      </w:rPr>
    </w:lvl>
    <w:lvl w:ilvl="3" w:tplc="0936BA94" w:tentative="1">
      <w:start w:val="1"/>
      <w:numFmt w:val="bullet"/>
      <w:lvlText w:val="•"/>
      <w:lvlJc w:val="left"/>
      <w:pPr>
        <w:tabs>
          <w:tab w:val="num" w:pos="2880"/>
        </w:tabs>
        <w:ind w:left="2880" w:hanging="360"/>
      </w:pPr>
      <w:rPr>
        <w:rFonts w:ascii="Times New Roman" w:hAnsi="Times New Roman" w:hint="default"/>
      </w:rPr>
    </w:lvl>
    <w:lvl w:ilvl="4" w:tplc="6CB264B2" w:tentative="1">
      <w:start w:val="1"/>
      <w:numFmt w:val="bullet"/>
      <w:lvlText w:val="•"/>
      <w:lvlJc w:val="left"/>
      <w:pPr>
        <w:tabs>
          <w:tab w:val="num" w:pos="3600"/>
        </w:tabs>
        <w:ind w:left="3600" w:hanging="360"/>
      </w:pPr>
      <w:rPr>
        <w:rFonts w:ascii="Times New Roman" w:hAnsi="Times New Roman" w:hint="default"/>
      </w:rPr>
    </w:lvl>
    <w:lvl w:ilvl="5" w:tplc="98A68A00" w:tentative="1">
      <w:start w:val="1"/>
      <w:numFmt w:val="bullet"/>
      <w:lvlText w:val="•"/>
      <w:lvlJc w:val="left"/>
      <w:pPr>
        <w:tabs>
          <w:tab w:val="num" w:pos="4320"/>
        </w:tabs>
        <w:ind w:left="4320" w:hanging="360"/>
      </w:pPr>
      <w:rPr>
        <w:rFonts w:ascii="Times New Roman" w:hAnsi="Times New Roman" w:hint="default"/>
      </w:rPr>
    </w:lvl>
    <w:lvl w:ilvl="6" w:tplc="8A1CDE50" w:tentative="1">
      <w:start w:val="1"/>
      <w:numFmt w:val="bullet"/>
      <w:lvlText w:val="•"/>
      <w:lvlJc w:val="left"/>
      <w:pPr>
        <w:tabs>
          <w:tab w:val="num" w:pos="5040"/>
        </w:tabs>
        <w:ind w:left="5040" w:hanging="360"/>
      </w:pPr>
      <w:rPr>
        <w:rFonts w:ascii="Times New Roman" w:hAnsi="Times New Roman" w:hint="default"/>
      </w:rPr>
    </w:lvl>
    <w:lvl w:ilvl="7" w:tplc="5F8298C0" w:tentative="1">
      <w:start w:val="1"/>
      <w:numFmt w:val="bullet"/>
      <w:lvlText w:val="•"/>
      <w:lvlJc w:val="left"/>
      <w:pPr>
        <w:tabs>
          <w:tab w:val="num" w:pos="5760"/>
        </w:tabs>
        <w:ind w:left="5760" w:hanging="360"/>
      </w:pPr>
      <w:rPr>
        <w:rFonts w:ascii="Times New Roman" w:hAnsi="Times New Roman" w:hint="default"/>
      </w:rPr>
    </w:lvl>
    <w:lvl w:ilvl="8" w:tplc="8196D43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991230"/>
    <w:multiLevelType w:val="hybridMultilevel"/>
    <w:tmpl w:val="007C0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B82DFB"/>
    <w:multiLevelType w:val="hybridMultilevel"/>
    <w:tmpl w:val="1DA25210"/>
    <w:lvl w:ilvl="0" w:tplc="04210019">
      <w:start w:val="1"/>
      <w:numFmt w:val="lowerLetter"/>
      <w:lvlText w:val="%1."/>
      <w:lvlJc w:val="left"/>
      <w:pPr>
        <w:ind w:left="720" w:hanging="360"/>
      </w:pPr>
    </w:lvl>
    <w:lvl w:ilvl="1" w:tplc="04210013">
      <w:start w:val="1"/>
      <w:numFmt w:val="upperRoman"/>
      <w:lvlText w:val="%2."/>
      <w:lvlJc w:val="righ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44295F"/>
    <w:multiLevelType w:val="hybridMultilevel"/>
    <w:tmpl w:val="92F66252"/>
    <w:lvl w:ilvl="0" w:tplc="6C2AE8B8">
      <w:start w:val="1"/>
      <w:numFmt w:val="bullet"/>
      <w:lvlText w:val="•"/>
      <w:lvlJc w:val="left"/>
      <w:pPr>
        <w:tabs>
          <w:tab w:val="num" w:pos="720"/>
        </w:tabs>
        <w:ind w:left="720" w:hanging="360"/>
      </w:pPr>
      <w:rPr>
        <w:rFonts w:ascii="Times New Roman" w:hAnsi="Times New Roman" w:hint="default"/>
      </w:rPr>
    </w:lvl>
    <w:lvl w:ilvl="1" w:tplc="9B78CB4E" w:tentative="1">
      <w:start w:val="1"/>
      <w:numFmt w:val="bullet"/>
      <w:lvlText w:val="•"/>
      <w:lvlJc w:val="left"/>
      <w:pPr>
        <w:tabs>
          <w:tab w:val="num" w:pos="1440"/>
        </w:tabs>
        <w:ind w:left="1440" w:hanging="360"/>
      </w:pPr>
      <w:rPr>
        <w:rFonts w:ascii="Times New Roman" w:hAnsi="Times New Roman" w:hint="default"/>
      </w:rPr>
    </w:lvl>
    <w:lvl w:ilvl="2" w:tplc="26D07854" w:tentative="1">
      <w:start w:val="1"/>
      <w:numFmt w:val="bullet"/>
      <w:lvlText w:val="•"/>
      <w:lvlJc w:val="left"/>
      <w:pPr>
        <w:tabs>
          <w:tab w:val="num" w:pos="2160"/>
        </w:tabs>
        <w:ind w:left="2160" w:hanging="360"/>
      </w:pPr>
      <w:rPr>
        <w:rFonts w:ascii="Times New Roman" w:hAnsi="Times New Roman" w:hint="default"/>
      </w:rPr>
    </w:lvl>
    <w:lvl w:ilvl="3" w:tplc="943C5C54" w:tentative="1">
      <w:start w:val="1"/>
      <w:numFmt w:val="bullet"/>
      <w:lvlText w:val="•"/>
      <w:lvlJc w:val="left"/>
      <w:pPr>
        <w:tabs>
          <w:tab w:val="num" w:pos="2880"/>
        </w:tabs>
        <w:ind w:left="2880" w:hanging="360"/>
      </w:pPr>
      <w:rPr>
        <w:rFonts w:ascii="Times New Roman" w:hAnsi="Times New Roman" w:hint="default"/>
      </w:rPr>
    </w:lvl>
    <w:lvl w:ilvl="4" w:tplc="9B5C85E4" w:tentative="1">
      <w:start w:val="1"/>
      <w:numFmt w:val="bullet"/>
      <w:lvlText w:val="•"/>
      <w:lvlJc w:val="left"/>
      <w:pPr>
        <w:tabs>
          <w:tab w:val="num" w:pos="3600"/>
        </w:tabs>
        <w:ind w:left="3600" w:hanging="360"/>
      </w:pPr>
      <w:rPr>
        <w:rFonts w:ascii="Times New Roman" w:hAnsi="Times New Roman" w:hint="default"/>
      </w:rPr>
    </w:lvl>
    <w:lvl w:ilvl="5" w:tplc="09320E0E" w:tentative="1">
      <w:start w:val="1"/>
      <w:numFmt w:val="bullet"/>
      <w:lvlText w:val="•"/>
      <w:lvlJc w:val="left"/>
      <w:pPr>
        <w:tabs>
          <w:tab w:val="num" w:pos="4320"/>
        </w:tabs>
        <w:ind w:left="4320" w:hanging="360"/>
      </w:pPr>
      <w:rPr>
        <w:rFonts w:ascii="Times New Roman" w:hAnsi="Times New Roman" w:hint="default"/>
      </w:rPr>
    </w:lvl>
    <w:lvl w:ilvl="6" w:tplc="70E20F18" w:tentative="1">
      <w:start w:val="1"/>
      <w:numFmt w:val="bullet"/>
      <w:lvlText w:val="•"/>
      <w:lvlJc w:val="left"/>
      <w:pPr>
        <w:tabs>
          <w:tab w:val="num" w:pos="5040"/>
        </w:tabs>
        <w:ind w:left="5040" w:hanging="360"/>
      </w:pPr>
      <w:rPr>
        <w:rFonts w:ascii="Times New Roman" w:hAnsi="Times New Roman" w:hint="default"/>
      </w:rPr>
    </w:lvl>
    <w:lvl w:ilvl="7" w:tplc="54165778" w:tentative="1">
      <w:start w:val="1"/>
      <w:numFmt w:val="bullet"/>
      <w:lvlText w:val="•"/>
      <w:lvlJc w:val="left"/>
      <w:pPr>
        <w:tabs>
          <w:tab w:val="num" w:pos="5760"/>
        </w:tabs>
        <w:ind w:left="5760" w:hanging="360"/>
      </w:pPr>
      <w:rPr>
        <w:rFonts w:ascii="Times New Roman" w:hAnsi="Times New Roman" w:hint="default"/>
      </w:rPr>
    </w:lvl>
    <w:lvl w:ilvl="8" w:tplc="2EE8D1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F10F52"/>
    <w:multiLevelType w:val="hybridMultilevel"/>
    <w:tmpl w:val="B9A223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803729"/>
    <w:multiLevelType w:val="hybridMultilevel"/>
    <w:tmpl w:val="B7CEE9FE"/>
    <w:lvl w:ilvl="0" w:tplc="04210011">
      <w:start w:val="1"/>
      <w:numFmt w:val="decimal"/>
      <w:lvlText w:val="%1)"/>
      <w:lvlJc w:val="left"/>
      <w:pPr>
        <w:ind w:left="1581" w:hanging="360"/>
      </w:pPr>
    </w:lvl>
    <w:lvl w:ilvl="1" w:tplc="04210019" w:tentative="1">
      <w:start w:val="1"/>
      <w:numFmt w:val="lowerLetter"/>
      <w:lvlText w:val="%2."/>
      <w:lvlJc w:val="left"/>
      <w:pPr>
        <w:ind w:left="2301" w:hanging="360"/>
      </w:pPr>
    </w:lvl>
    <w:lvl w:ilvl="2" w:tplc="0421001B" w:tentative="1">
      <w:start w:val="1"/>
      <w:numFmt w:val="lowerRoman"/>
      <w:lvlText w:val="%3."/>
      <w:lvlJc w:val="right"/>
      <w:pPr>
        <w:ind w:left="3021" w:hanging="180"/>
      </w:pPr>
    </w:lvl>
    <w:lvl w:ilvl="3" w:tplc="0421000F" w:tentative="1">
      <w:start w:val="1"/>
      <w:numFmt w:val="decimal"/>
      <w:lvlText w:val="%4."/>
      <w:lvlJc w:val="left"/>
      <w:pPr>
        <w:ind w:left="3741" w:hanging="360"/>
      </w:pPr>
    </w:lvl>
    <w:lvl w:ilvl="4" w:tplc="04210019" w:tentative="1">
      <w:start w:val="1"/>
      <w:numFmt w:val="lowerLetter"/>
      <w:lvlText w:val="%5."/>
      <w:lvlJc w:val="left"/>
      <w:pPr>
        <w:ind w:left="4461" w:hanging="360"/>
      </w:pPr>
    </w:lvl>
    <w:lvl w:ilvl="5" w:tplc="0421001B" w:tentative="1">
      <w:start w:val="1"/>
      <w:numFmt w:val="lowerRoman"/>
      <w:lvlText w:val="%6."/>
      <w:lvlJc w:val="right"/>
      <w:pPr>
        <w:ind w:left="5181" w:hanging="180"/>
      </w:pPr>
    </w:lvl>
    <w:lvl w:ilvl="6" w:tplc="0421000F" w:tentative="1">
      <w:start w:val="1"/>
      <w:numFmt w:val="decimal"/>
      <w:lvlText w:val="%7."/>
      <w:lvlJc w:val="left"/>
      <w:pPr>
        <w:ind w:left="5901" w:hanging="360"/>
      </w:pPr>
    </w:lvl>
    <w:lvl w:ilvl="7" w:tplc="04210019" w:tentative="1">
      <w:start w:val="1"/>
      <w:numFmt w:val="lowerLetter"/>
      <w:lvlText w:val="%8."/>
      <w:lvlJc w:val="left"/>
      <w:pPr>
        <w:ind w:left="6621" w:hanging="360"/>
      </w:pPr>
    </w:lvl>
    <w:lvl w:ilvl="8" w:tplc="0421001B" w:tentative="1">
      <w:start w:val="1"/>
      <w:numFmt w:val="lowerRoman"/>
      <w:lvlText w:val="%9."/>
      <w:lvlJc w:val="right"/>
      <w:pPr>
        <w:ind w:left="7341" w:hanging="180"/>
      </w:pPr>
    </w:lvl>
  </w:abstractNum>
  <w:abstractNum w:abstractNumId="14">
    <w:nsid w:val="3B637955"/>
    <w:multiLevelType w:val="hybridMultilevel"/>
    <w:tmpl w:val="0CF8C3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DBC20B9"/>
    <w:multiLevelType w:val="hybridMultilevel"/>
    <w:tmpl w:val="06006B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0926FF"/>
    <w:multiLevelType w:val="hybridMultilevel"/>
    <w:tmpl w:val="66962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2D16BC"/>
    <w:multiLevelType w:val="hybridMultilevel"/>
    <w:tmpl w:val="0CB4C3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78E4F83"/>
    <w:multiLevelType w:val="hybridMultilevel"/>
    <w:tmpl w:val="E9144A78"/>
    <w:lvl w:ilvl="0" w:tplc="595C7A0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B40970"/>
    <w:multiLevelType w:val="hybridMultilevel"/>
    <w:tmpl w:val="942034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81C1BF1"/>
    <w:multiLevelType w:val="hybridMultilevel"/>
    <w:tmpl w:val="2FF091AC"/>
    <w:lvl w:ilvl="0" w:tplc="E2186746">
      <w:start w:val="1"/>
      <w:numFmt w:val="bullet"/>
      <w:lvlText w:val="•"/>
      <w:lvlJc w:val="left"/>
      <w:pPr>
        <w:tabs>
          <w:tab w:val="num" w:pos="720"/>
        </w:tabs>
        <w:ind w:left="720" w:hanging="360"/>
      </w:pPr>
      <w:rPr>
        <w:rFonts w:ascii="Times New Roman" w:hAnsi="Times New Roman" w:hint="default"/>
      </w:rPr>
    </w:lvl>
    <w:lvl w:ilvl="1" w:tplc="7FE29440" w:tentative="1">
      <w:start w:val="1"/>
      <w:numFmt w:val="bullet"/>
      <w:lvlText w:val="•"/>
      <w:lvlJc w:val="left"/>
      <w:pPr>
        <w:tabs>
          <w:tab w:val="num" w:pos="1440"/>
        </w:tabs>
        <w:ind w:left="1440" w:hanging="360"/>
      </w:pPr>
      <w:rPr>
        <w:rFonts w:ascii="Times New Roman" w:hAnsi="Times New Roman" w:hint="default"/>
      </w:rPr>
    </w:lvl>
    <w:lvl w:ilvl="2" w:tplc="E8F6A17E" w:tentative="1">
      <w:start w:val="1"/>
      <w:numFmt w:val="bullet"/>
      <w:lvlText w:val="•"/>
      <w:lvlJc w:val="left"/>
      <w:pPr>
        <w:tabs>
          <w:tab w:val="num" w:pos="2160"/>
        </w:tabs>
        <w:ind w:left="2160" w:hanging="360"/>
      </w:pPr>
      <w:rPr>
        <w:rFonts w:ascii="Times New Roman" w:hAnsi="Times New Roman" w:hint="default"/>
      </w:rPr>
    </w:lvl>
    <w:lvl w:ilvl="3" w:tplc="CC94C416" w:tentative="1">
      <w:start w:val="1"/>
      <w:numFmt w:val="bullet"/>
      <w:lvlText w:val="•"/>
      <w:lvlJc w:val="left"/>
      <w:pPr>
        <w:tabs>
          <w:tab w:val="num" w:pos="2880"/>
        </w:tabs>
        <w:ind w:left="2880" w:hanging="360"/>
      </w:pPr>
      <w:rPr>
        <w:rFonts w:ascii="Times New Roman" w:hAnsi="Times New Roman" w:hint="default"/>
      </w:rPr>
    </w:lvl>
    <w:lvl w:ilvl="4" w:tplc="1494B8D6" w:tentative="1">
      <w:start w:val="1"/>
      <w:numFmt w:val="bullet"/>
      <w:lvlText w:val="•"/>
      <w:lvlJc w:val="left"/>
      <w:pPr>
        <w:tabs>
          <w:tab w:val="num" w:pos="3600"/>
        </w:tabs>
        <w:ind w:left="3600" w:hanging="360"/>
      </w:pPr>
      <w:rPr>
        <w:rFonts w:ascii="Times New Roman" w:hAnsi="Times New Roman" w:hint="default"/>
      </w:rPr>
    </w:lvl>
    <w:lvl w:ilvl="5" w:tplc="831683FE" w:tentative="1">
      <w:start w:val="1"/>
      <w:numFmt w:val="bullet"/>
      <w:lvlText w:val="•"/>
      <w:lvlJc w:val="left"/>
      <w:pPr>
        <w:tabs>
          <w:tab w:val="num" w:pos="4320"/>
        </w:tabs>
        <w:ind w:left="4320" w:hanging="360"/>
      </w:pPr>
      <w:rPr>
        <w:rFonts w:ascii="Times New Roman" w:hAnsi="Times New Roman" w:hint="default"/>
      </w:rPr>
    </w:lvl>
    <w:lvl w:ilvl="6" w:tplc="219E2638" w:tentative="1">
      <w:start w:val="1"/>
      <w:numFmt w:val="bullet"/>
      <w:lvlText w:val="•"/>
      <w:lvlJc w:val="left"/>
      <w:pPr>
        <w:tabs>
          <w:tab w:val="num" w:pos="5040"/>
        </w:tabs>
        <w:ind w:left="5040" w:hanging="360"/>
      </w:pPr>
      <w:rPr>
        <w:rFonts w:ascii="Times New Roman" w:hAnsi="Times New Roman" w:hint="default"/>
      </w:rPr>
    </w:lvl>
    <w:lvl w:ilvl="7" w:tplc="79BC960C" w:tentative="1">
      <w:start w:val="1"/>
      <w:numFmt w:val="bullet"/>
      <w:lvlText w:val="•"/>
      <w:lvlJc w:val="left"/>
      <w:pPr>
        <w:tabs>
          <w:tab w:val="num" w:pos="5760"/>
        </w:tabs>
        <w:ind w:left="5760" w:hanging="360"/>
      </w:pPr>
      <w:rPr>
        <w:rFonts w:ascii="Times New Roman" w:hAnsi="Times New Roman" w:hint="default"/>
      </w:rPr>
    </w:lvl>
    <w:lvl w:ilvl="8" w:tplc="D2FEE6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272EB4"/>
    <w:multiLevelType w:val="hybridMultilevel"/>
    <w:tmpl w:val="EEE8B93E"/>
    <w:lvl w:ilvl="0" w:tplc="1BA4B08C">
      <w:start w:val="1"/>
      <w:numFmt w:val="bullet"/>
      <w:lvlText w:val="•"/>
      <w:lvlJc w:val="left"/>
      <w:pPr>
        <w:tabs>
          <w:tab w:val="num" w:pos="720"/>
        </w:tabs>
        <w:ind w:left="720" w:hanging="360"/>
      </w:pPr>
      <w:rPr>
        <w:rFonts w:ascii="Times New Roman" w:hAnsi="Times New Roman" w:hint="default"/>
      </w:rPr>
    </w:lvl>
    <w:lvl w:ilvl="1" w:tplc="9642F2DC" w:tentative="1">
      <w:start w:val="1"/>
      <w:numFmt w:val="bullet"/>
      <w:lvlText w:val="•"/>
      <w:lvlJc w:val="left"/>
      <w:pPr>
        <w:tabs>
          <w:tab w:val="num" w:pos="1440"/>
        </w:tabs>
        <w:ind w:left="1440" w:hanging="360"/>
      </w:pPr>
      <w:rPr>
        <w:rFonts w:ascii="Times New Roman" w:hAnsi="Times New Roman" w:hint="default"/>
      </w:rPr>
    </w:lvl>
    <w:lvl w:ilvl="2" w:tplc="9C807F3A" w:tentative="1">
      <w:start w:val="1"/>
      <w:numFmt w:val="bullet"/>
      <w:lvlText w:val="•"/>
      <w:lvlJc w:val="left"/>
      <w:pPr>
        <w:tabs>
          <w:tab w:val="num" w:pos="2160"/>
        </w:tabs>
        <w:ind w:left="2160" w:hanging="360"/>
      </w:pPr>
      <w:rPr>
        <w:rFonts w:ascii="Times New Roman" w:hAnsi="Times New Roman" w:hint="default"/>
      </w:rPr>
    </w:lvl>
    <w:lvl w:ilvl="3" w:tplc="77428070" w:tentative="1">
      <w:start w:val="1"/>
      <w:numFmt w:val="bullet"/>
      <w:lvlText w:val="•"/>
      <w:lvlJc w:val="left"/>
      <w:pPr>
        <w:tabs>
          <w:tab w:val="num" w:pos="2880"/>
        </w:tabs>
        <w:ind w:left="2880" w:hanging="360"/>
      </w:pPr>
      <w:rPr>
        <w:rFonts w:ascii="Times New Roman" w:hAnsi="Times New Roman" w:hint="default"/>
      </w:rPr>
    </w:lvl>
    <w:lvl w:ilvl="4" w:tplc="B3B4A1C6" w:tentative="1">
      <w:start w:val="1"/>
      <w:numFmt w:val="bullet"/>
      <w:lvlText w:val="•"/>
      <w:lvlJc w:val="left"/>
      <w:pPr>
        <w:tabs>
          <w:tab w:val="num" w:pos="3600"/>
        </w:tabs>
        <w:ind w:left="3600" w:hanging="360"/>
      </w:pPr>
      <w:rPr>
        <w:rFonts w:ascii="Times New Roman" w:hAnsi="Times New Roman" w:hint="default"/>
      </w:rPr>
    </w:lvl>
    <w:lvl w:ilvl="5" w:tplc="A4B4F77C" w:tentative="1">
      <w:start w:val="1"/>
      <w:numFmt w:val="bullet"/>
      <w:lvlText w:val="•"/>
      <w:lvlJc w:val="left"/>
      <w:pPr>
        <w:tabs>
          <w:tab w:val="num" w:pos="4320"/>
        </w:tabs>
        <w:ind w:left="4320" w:hanging="360"/>
      </w:pPr>
      <w:rPr>
        <w:rFonts w:ascii="Times New Roman" w:hAnsi="Times New Roman" w:hint="default"/>
      </w:rPr>
    </w:lvl>
    <w:lvl w:ilvl="6" w:tplc="041E2B52" w:tentative="1">
      <w:start w:val="1"/>
      <w:numFmt w:val="bullet"/>
      <w:lvlText w:val="•"/>
      <w:lvlJc w:val="left"/>
      <w:pPr>
        <w:tabs>
          <w:tab w:val="num" w:pos="5040"/>
        </w:tabs>
        <w:ind w:left="5040" w:hanging="360"/>
      </w:pPr>
      <w:rPr>
        <w:rFonts w:ascii="Times New Roman" w:hAnsi="Times New Roman" w:hint="default"/>
      </w:rPr>
    </w:lvl>
    <w:lvl w:ilvl="7" w:tplc="6A9EA200" w:tentative="1">
      <w:start w:val="1"/>
      <w:numFmt w:val="bullet"/>
      <w:lvlText w:val="•"/>
      <w:lvlJc w:val="left"/>
      <w:pPr>
        <w:tabs>
          <w:tab w:val="num" w:pos="5760"/>
        </w:tabs>
        <w:ind w:left="5760" w:hanging="360"/>
      </w:pPr>
      <w:rPr>
        <w:rFonts w:ascii="Times New Roman" w:hAnsi="Times New Roman" w:hint="default"/>
      </w:rPr>
    </w:lvl>
    <w:lvl w:ilvl="8" w:tplc="7B0CFC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FB11A9"/>
    <w:multiLevelType w:val="hybridMultilevel"/>
    <w:tmpl w:val="7C58DD64"/>
    <w:lvl w:ilvl="0" w:tplc="095ECE68">
      <w:start w:val="1"/>
      <w:numFmt w:val="bullet"/>
      <w:lvlText w:val="•"/>
      <w:lvlJc w:val="left"/>
      <w:pPr>
        <w:tabs>
          <w:tab w:val="num" w:pos="720"/>
        </w:tabs>
        <w:ind w:left="720" w:hanging="360"/>
      </w:pPr>
      <w:rPr>
        <w:rFonts w:ascii="Times New Roman" w:hAnsi="Times New Roman" w:hint="default"/>
      </w:rPr>
    </w:lvl>
    <w:lvl w:ilvl="1" w:tplc="E36E7960" w:tentative="1">
      <w:start w:val="1"/>
      <w:numFmt w:val="bullet"/>
      <w:lvlText w:val="•"/>
      <w:lvlJc w:val="left"/>
      <w:pPr>
        <w:tabs>
          <w:tab w:val="num" w:pos="1440"/>
        </w:tabs>
        <w:ind w:left="1440" w:hanging="360"/>
      </w:pPr>
      <w:rPr>
        <w:rFonts w:ascii="Times New Roman" w:hAnsi="Times New Roman" w:hint="default"/>
      </w:rPr>
    </w:lvl>
    <w:lvl w:ilvl="2" w:tplc="F40899D0" w:tentative="1">
      <w:start w:val="1"/>
      <w:numFmt w:val="bullet"/>
      <w:lvlText w:val="•"/>
      <w:lvlJc w:val="left"/>
      <w:pPr>
        <w:tabs>
          <w:tab w:val="num" w:pos="2160"/>
        </w:tabs>
        <w:ind w:left="2160" w:hanging="360"/>
      </w:pPr>
      <w:rPr>
        <w:rFonts w:ascii="Times New Roman" w:hAnsi="Times New Roman" w:hint="default"/>
      </w:rPr>
    </w:lvl>
    <w:lvl w:ilvl="3" w:tplc="44CCD1DE" w:tentative="1">
      <w:start w:val="1"/>
      <w:numFmt w:val="bullet"/>
      <w:lvlText w:val="•"/>
      <w:lvlJc w:val="left"/>
      <w:pPr>
        <w:tabs>
          <w:tab w:val="num" w:pos="2880"/>
        </w:tabs>
        <w:ind w:left="2880" w:hanging="360"/>
      </w:pPr>
      <w:rPr>
        <w:rFonts w:ascii="Times New Roman" w:hAnsi="Times New Roman" w:hint="default"/>
      </w:rPr>
    </w:lvl>
    <w:lvl w:ilvl="4" w:tplc="B4FA9268" w:tentative="1">
      <w:start w:val="1"/>
      <w:numFmt w:val="bullet"/>
      <w:lvlText w:val="•"/>
      <w:lvlJc w:val="left"/>
      <w:pPr>
        <w:tabs>
          <w:tab w:val="num" w:pos="3600"/>
        </w:tabs>
        <w:ind w:left="3600" w:hanging="360"/>
      </w:pPr>
      <w:rPr>
        <w:rFonts w:ascii="Times New Roman" w:hAnsi="Times New Roman" w:hint="default"/>
      </w:rPr>
    </w:lvl>
    <w:lvl w:ilvl="5" w:tplc="218C5F02" w:tentative="1">
      <w:start w:val="1"/>
      <w:numFmt w:val="bullet"/>
      <w:lvlText w:val="•"/>
      <w:lvlJc w:val="left"/>
      <w:pPr>
        <w:tabs>
          <w:tab w:val="num" w:pos="4320"/>
        </w:tabs>
        <w:ind w:left="4320" w:hanging="360"/>
      </w:pPr>
      <w:rPr>
        <w:rFonts w:ascii="Times New Roman" w:hAnsi="Times New Roman" w:hint="default"/>
      </w:rPr>
    </w:lvl>
    <w:lvl w:ilvl="6" w:tplc="3EF8185A" w:tentative="1">
      <w:start w:val="1"/>
      <w:numFmt w:val="bullet"/>
      <w:lvlText w:val="•"/>
      <w:lvlJc w:val="left"/>
      <w:pPr>
        <w:tabs>
          <w:tab w:val="num" w:pos="5040"/>
        </w:tabs>
        <w:ind w:left="5040" w:hanging="360"/>
      </w:pPr>
      <w:rPr>
        <w:rFonts w:ascii="Times New Roman" w:hAnsi="Times New Roman" w:hint="default"/>
      </w:rPr>
    </w:lvl>
    <w:lvl w:ilvl="7" w:tplc="A888FC42" w:tentative="1">
      <w:start w:val="1"/>
      <w:numFmt w:val="bullet"/>
      <w:lvlText w:val="•"/>
      <w:lvlJc w:val="left"/>
      <w:pPr>
        <w:tabs>
          <w:tab w:val="num" w:pos="5760"/>
        </w:tabs>
        <w:ind w:left="5760" w:hanging="360"/>
      </w:pPr>
      <w:rPr>
        <w:rFonts w:ascii="Times New Roman" w:hAnsi="Times New Roman" w:hint="default"/>
      </w:rPr>
    </w:lvl>
    <w:lvl w:ilvl="8" w:tplc="295E45D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136231"/>
    <w:multiLevelType w:val="hybridMultilevel"/>
    <w:tmpl w:val="8CD8BB1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10B4FC6"/>
    <w:multiLevelType w:val="hybridMultilevel"/>
    <w:tmpl w:val="245671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7F3D3A"/>
    <w:multiLevelType w:val="hybridMultilevel"/>
    <w:tmpl w:val="15CC9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7A4274"/>
    <w:multiLevelType w:val="hybridMultilevel"/>
    <w:tmpl w:val="2ACC4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4362F3"/>
    <w:multiLevelType w:val="hybridMultilevel"/>
    <w:tmpl w:val="AE068A0C"/>
    <w:lvl w:ilvl="0" w:tplc="91668CA2">
      <w:start w:val="1"/>
      <w:numFmt w:val="bullet"/>
      <w:lvlText w:val="•"/>
      <w:lvlJc w:val="left"/>
      <w:pPr>
        <w:tabs>
          <w:tab w:val="num" w:pos="720"/>
        </w:tabs>
        <w:ind w:left="720" w:hanging="360"/>
      </w:pPr>
      <w:rPr>
        <w:rFonts w:ascii="Times New Roman" w:hAnsi="Times New Roman" w:hint="default"/>
      </w:rPr>
    </w:lvl>
    <w:lvl w:ilvl="1" w:tplc="A8A44510" w:tentative="1">
      <w:start w:val="1"/>
      <w:numFmt w:val="bullet"/>
      <w:lvlText w:val="•"/>
      <w:lvlJc w:val="left"/>
      <w:pPr>
        <w:tabs>
          <w:tab w:val="num" w:pos="1440"/>
        </w:tabs>
        <w:ind w:left="1440" w:hanging="360"/>
      </w:pPr>
      <w:rPr>
        <w:rFonts w:ascii="Times New Roman" w:hAnsi="Times New Roman" w:hint="default"/>
      </w:rPr>
    </w:lvl>
    <w:lvl w:ilvl="2" w:tplc="D28011C0" w:tentative="1">
      <w:start w:val="1"/>
      <w:numFmt w:val="bullet"/>
      <w:lvlText w:val="•"/>
      <w:lvlJc w:val="left"/>
      <w:pPr>
        <w:tabs>
          <w:tab w:val="num" w:pos="2160"/>
        </w:tabs>
        <w:ind w:left="2160" w:hanging="360"/>
      </w:pPr>
      <w:rPr>
        <w:rFonts w:ascii="Times New Roman" w:hAnsi="Times New Roman" w:hint="default"/>
      </w:rPr>
    </w:lvl>
    <w:lvl w:ilvl="3" w:tplc="751AD938" w:tentative="1">
      <w:start w:val="1"/>
      <w:numFmt w:val="bullet"/>
      <w:lvlText w:val="•"/>
      <w:lvlJc w:val="left"/>
      <w:pPr>
        <w:tabs>
          <w:tab w:val="num" w:pos="2880"/>
        </w:tabs>
        <w:ind w:left="2880" w:hanging="360"/>
      </w:pPr>
      <w:rPr>
        <w:rFonts w:ascii="Times New Roman" w:hAnsi="Times New Roman" w:hint="default"/>
      </w:rPr>
    </w:lvl>
    <w:lvl w:ilvl="4" w:tplc="EEAE52AE" w:tentative="1">
      <w:start w:val="1"/>
      <w:numFmt w:val="bullet"/>
      <w:lvlText w:val="•"/>
      <w:lvlJc w:val="left"/>
      <w:pPr>
        <w:tabs>
          <w:tab w:val="num" w:pos="3600"/>
        </w:tabs>
        <w:ind w:left="3600" w:hanging="360"/>
      </w:pPr>
      <w:rPr>
        <w:rFonts w:ascii="Times New Roman" w:hAnsi="Times New Roman" w:hint="default"/>
      </w:rPr>
    </w:lvl>
    <w:lvl w:ilvl="5" w:tplc="4256682A" w:tentative="1">
      <w:start w:val="1"/>
      <w:numFmt w:val="bullet"/>
      <w:lvlText w:val="•"/>
      <w:lvlJc w:val="left"/>
      <w:pPr>
        <w:tabs>
          <w:tab w:val="num" w:pos="4320"/>
        </w:tabs>
        <w:ind w:left="4320" w:hanging="360"/>
      </w:pPr>
      <w:rPr>
        <w:rFonts w:ascii="Times New Roman" w:hAnsi="Times New Roman" w:hint="default"/>
      </w:rPr>
    </w:lvl>
    <w:lvl w:ilvl="6" w:tplc="6B088926" w:tentative="1">
      <w:start w:val="1"/>
      <w:numFmt w:val="bullet"/>
      <w:lvlText w:val="•"/>
      <w:lvlJc w:val="left"/>
      <w:pPr>
        <w:tabs>
          <w:tab w:val="num" w:pos="5040"/>
        </w:tabs>
        <w:ind w:left="5040" w:hanging="360"/>
      </w:pPr>
      <w:rPr>
        <w:rFonts w:ascii="Times New Roman" w:hAnsi="Times New Roman" w:hint="default"/>
      </w:rPr>
    </w:lvl>
    <w:lvl w:ilvl="7" w:tplc="150E2D40" w:tentative="1">
      <w:start w:val="1"/>
      <w:numFmt w:val="bullet"/>
      <w:lvlText w:val="•"/>
      <w:lvlJc w:val="left"/>
      <w:pPr>
        <w:tabs>
          <w:tab w:val="num" w:pos="5760"/>
        </w:tabs>
        <w:ind w:left="5760" w:hanging="360"/>
      </w:pPr>
      <w:rPr>
        <w:rFonts w:ascii="Times New Roman" w:hAnsi="Times New Roman" w:hint="default"/>
      </w:rPr>
    </w:lvl>
    <w:lvl w:ilvl="8" w:tplc="72BAD72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F0584E"/>
    <w:multiLevelType w:val="hybridMultilevel"/>
    <w:tmpl w:val="FC2A76B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A605ECB"/>
    <w:multiLevelType w:val="hybridMultilevel"/>
    <w:tmpl w:val="98765330"/>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C3E0C76"/>
    <w:multiLevelType w:val="hybridMultilevel"/>
    <w:tmpl w:val="58B48CAC"/>
    <w:lvl w:ilvl="0" w:tplc="2EB2BA2A">
      <w:start w:val="1"/>
      <w:numFmt w:val="bullet"/>
      <w:lvlText w:val="•"/>
      <w:lvlJc w:val="left"/>
      <w:pPr>
        <w:tabs>
          <w:tab w:val="num" w:pos="720"/>
        </w:tabs>
        <w:ind w:left="720" w:hanging="360"/>
      </w:pPr>
      <w:rPr>
        <w:rFonts w:ascii="Times New Roman" w:hAnsi="Times New Roman" w:hint="default"/>
      </w:rPr>
    </w:lvl>
    <w:lvl w:ilvl="1" w:tplc="6EBC95F2" w:tentative="1">
      <w:start w:val="1"/>
      <w:numFmt w:val="bullet"/>
      <w:lvlText w:val="•"/>
      <w:lvlJc w:val="left"/>
      <w:pPr>
        <w:tabs>
          <w:tab w:val="num" w:pos="1440"/>
        </w:tabs>
        <w:ind w:left="1440" w:hanging="360"/>
      </w:pPr>
      <w:rPr>
        <w:rFonts w:ascii="Times New Roman" w:hAnsi="Times New Roman" w:hint="default"/>
      </w:rPr>
    </w:lvl>
    <w:lvl w:ilvl="2" w:tplc="E6BC481C" w:tentative="1">
      <w:start w:val="1"/>
      <w:numFmt w:val="bullet"/>
      <w:lvlText w:val="•"/>
      <w:lvlJc w:val="left"/>
      <w:pPr>
        <w:tabs>
          <w:tab w:val="num" w:pos="2160"/>
        </w:tabs>
        <w:ind w:left="2160" w:hanging="360"/>
      </w:pPr>
      <w:rPr>
        <w:rFonts w:ascii="Times New Roman" w:hAnsi="Times New Roman" w:hint="default"/>
      </w:rPr>
    </w:lvl>
    <w:lvl w:ilvl="3" w:tplc="E04A1B54" w:tentative="1">
      <w:start w:val="1"/>
      <w:numFmt w:val="bullet"/>
      <w:lvlText w:val="•"/>
      <w:lvlJc w:val="left"/>
      <w:pPr>
        <w:tabs>
          <w:tab w:val="num" w:pos="2880"/>
        </w:tabs>
        <w:ind w:left="2880" w:hanging="360"/>
      </w:pPr>
      <w:rPr>
        <w:rFonts w:ascii="Times New Roman" w:hAnsi="Times New Roman" w:hint="default"/>
      </w:rPr>
    </w:lvl>
    <w:lvl w:ilvl="4" w:tplc="E74CD76A" w:tentative="1">
      <w:start w:val="1"/>
      <w:numFmt w:val="bullet"/>
      <w:lvlText w:val="•"/>
      <w:lvlJc w:val="left"/>
      <w:pPr>
        <w:tabs>
          <w:tab w:val="num" w:pos="3600"/>
        </w:tabs>
        <w:ind w:left="3600" w:hanging="360"/>
      </w:pPr>
      <w:rPr>
        <w:rFonts w:ascii="Times New Roman" w:hAnsi="Times New Roman" w:hint="default"/>
      </w:rPr>
    </w:lvl>
    <w:lvl w:ilvl="5" w:tplc="83108496" w:tentative="1">
      <w:start w:val="1"/>
      <w:numFmt w:val="bullet"/>
      <w:lvlText w:val="•"/>
      <w:lvlJc w:val="left"/>
      <w:pPr>
        <w:tabs>
          <w:tab w:val="num" w:pos="4320"/>
        </w:tabs>
        <w:ind w:left="4320" w:hanging="360"/>
      </w:pPr>
      <w:rPr>
        <w:rFonts w:ascii="Times New Roman" w:hAnsi="Times New Roman" w:hint="default"/>
      </w:rPr>
    </w:lvl>
    <w:lvl w:ilvl="6" w:tplc="E9E6C5A0" w:tentative="1">
      <w:start w:val="1"/>
      <w:numFmt w:val="bullet"/>
      <w:lvlText w:val="•"/>
      <w:lvlJc w:val="left"/>
      <w:pPr>
        <w:tabs>
          <w:tab w:val="num" w:pos="5040"/>
        </w:tabs>
        <w:ind w:left="5040" w:hanging="360"/>
      </w:pPr>
      <w:rPr>
        <w:rFonts w:ascii="Times New Roman" w:hAnsi="Times New Roman" w:hint="default"/>
      </w:rPr>
    </w:lvl>
    <w:lvl w:ilvl="7" w:tplc="2892B57C" w:tentative="1">
      <w:start w:val="1"/>
      <w:numFmt w:val="bullet"/>
      <w:lvlText w:val="•"/>
      <w:lvlJc w:val="left"/>
      <w:pPr>
        <w:tabs>
          <w:tab w:val="num" w:pos="5760"/>
        </w:tabs>
        <w:ind w:left="5760" w:hanging="360"/>
      </w:pPr>
      <w:rPr>
        <w:rFonts w:ascii="Times New Roman" w:hAnsi="Times New Roman" w:hint="default"/>
      </w:rPr>
    </w:lvl>
    <w:lvl w:ilvl="8" w:tplc="D0BC6D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751712"/>
    <w:multiLevelType w:val="hybridMultilevel"/>
    <w:tmpl w:val="984C2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CA2FB8"/>
    <w:multiLevelType w:val="hybridMultilevel"/>
    <w:tmpl w:val="D870E15E"/>
    <w:lvl w:ilvl="0" w:tplc="BCF20CF8">
      <w:start w:val="1"/>
      <w:numFmt w:val="decimal"/>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33">
    <w:nsid w:val="783A21EA"/>
    <w:multiLevelType w:val="hybridMultilevel"/>
    <w:tmpl w:val="C7A8F0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4"/>
  </w:num>
  <w:num w:numId="3">
    <w:abstractNumId w:val="33"/>
  </w:num>
  <w:num w:numId="4">
    <w:abstractNumId w:val="14"/>
  </w:num>
  <w:num w:numId="5">
    <w:abstractNumId w:val="3"/>
  </w:num>
  <w:num w:numId="6">
    <w:abstractNumId w:val="15"/>
  </w:num>
  <w:num w:numId="7">
    <w:abstractNumId w:val="19"/>
  </w:num>
  <w:num w:numId="8">
    <w:abstractNumId w:val="10"/>
  </w:num>
  <w:num w:numId="9">
    <w:abstractNumId w:val="13"/>
  </w:num>
  <w:num w:numId="10">
    <w:abstractNumId w:val="17"/>
  </w:num>
  <w:num w:numId="11">
    <w:abstractNumId w:val="1"/>
  </w:num>
  <w:num w:numId="12">
    <w:abstractNumId w:val="23"/>
  </w:num>
  <w:num w:numId="13">
    <w:abstractNumId w:val="5"/>
  </w:num>
  <w:num w:numId="14">
    <w:abstractNumId w:val="31"/>
  </w:num>
  <w:num w:numId="15">
    <w:abstractNumId w:val="16"/>
  </w:num>
  <w:num w:numId="16">
    <w:abstractNumId w:val="0"/>
  </w:num>
  <w:num w:numId="17">
    <w:abstractNumId w:val="7"/>
  </w:num>
  <w:num w:numId="18">
    <w:abstractNumId w:val="2"/>
  </w:num>
  <w:num w:numId="19">
    <w:abstractNumId w:val="26"/>
  </w:num>
  <w:num w:numId="20">
    <w:abstractNumId w:val="25"/>
  </w:num>
  <w:num w:numId="21">
    <w:abstractNumId w:val="4"/>
  </w:num>
  <w:num w:numId="22">
    <w:abstractNumId w:val="12"/>
  </w:num>
  <w:num w:numId="23">
    <w:abstractNumId w:val="29"/>
  </w:num>
  <w:num w:numId="24">
    <w:abstractNumId w:val="28"/>
  </w:num>
  <w:num w:numId="25">
    <w:abstractNumId w:val="6"/>
  </w:num>
  <w:num w:numId="26">
    <w:abstractNumId w:val="32"/>
  </w:num>
  <w:num w:numId="27">
    <w:abstractNumId w:val="9"/>
  </w:num>
  <w:num w:numId="28">
    <w:abstractNumId w:val="20"/>
  </w:num>
  <w:num w:numId="29">
    <w:abstractNumId w:val="22"/>
  </w:num>
  <w:num w:numId="30">
    <w:abstractNumId w:val="11"/>
  </w:num>
  <w:num w:numId="31">
    <w:abstractNumId w:val="8"/>
  </w:num>
  <w:num w:numId="32">
    <w:abstractNumId w:val="30"/>
  </w:num>
  <w:num w:numId="33">
    <w:abstractNumId w:val="21"/>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1C1A"/>
    <w:rsid w:val="00013457"/>
    <w:rsid w:val="00040F52"/>
    <w:rsid w:val="000508D8"/>
    <w:rsid w:val="00087AEA"/>
    <w:rsid w:val="000B5579"/>
    <w:rsid w:val="000F3705"/>
    <w:rsid w:val="000F68D8"/>
    <w:rsid w:val="00112CE6"/>
    <w:rsid w:val="00136EC5"/>
    <w:rsid w:val="0015340A"/>
    <w:rsid w:val="0015602C"/>
    <w:rsid w:val="001855C1"/>
    <w:rsid w:val="001A1F06"/>
    <w:rsid w:val="001A400C"/>
    <w:rsid w:val="001A6143"/>
    <w:rsid w:val="001C1A39"/>
    <w:rsid w:val="001C4B94"/>
    <w:rsid w:val="001C67B8"/>
    <w:rsid w:val="001F2FE5"/>
    <w:rsid w:val="00201F5B"/>
    <w:rsid w:val="0021450F"/>
    <w:rsid w:val="002238E7"/>
    <w:rsid w:val="00251F72"/>
    <w:rsid w:val="00262689"/>
    <w:rsid w:val="0027736B"/>
    <w:rsid w:val="002922EF"/>
    <w:rsid w:val="00294E59"/>
    <w:rsid w:val="002B266C"/>
    <w:rsid w:val="002B52D7"/>
    <w:rsid w:val="002B6F64"/>
    <w:rsid w:val="002D3A75"/>
    <w:rsid w:val="002E1908"/>
    <w:rsid w:val="002F1E1C"/>
    <w:rsid w:val="0031370D"/>
    <w:rsid w:val="0031526B"/>
    <w:rsid w:val="00332AC5"/>
    <w:rsid w:val="003332AA"/>
    <w:rsid w:val="0035141D"/>
    <w:rsid w:val="0035652D"/>
    <w:rsid w:val="00357D64"/>
    <w:rsid w:val="003604AF"/>
    <w:rsid w:val="00365D4F"/>
    <w:rsid w:val="003730FB"/>
    <w:rsid w:val="00383F76"/>
    <w:rsid w:val="003C1734"/>
    <w:rsid w:val="003D2CCD"/>
    <w:rsid w:val="003D7DF7"/>
    <w:rsid w:val="003E415D"/>
    <w:rsid w:val="003E4DB0"/>
    <w:rsid w:val="003F5EC9"/>
    <w:rsid w:val="00417818"/>
    <w:rsid w:val="00425162"/>
    <w:rsid w:val="00427D1A"/>
    <w:rsid w:val="004320C7"/>
    <w:rsid w:val="00451A80"/>
    <w:rsid w:val="00466600"/>
    <w:rsid w:val="00474E54"/>
    <w:rsid w:val="00474F76"/>
    <w:rsid w:val="004800FC"/>
    <w:rsid w:val="00485778"/>
    <w:rsid w:val="004901FA"/>
    <w:rsid w:val="004A7C5E"/>
    <w:rsid w:val="004D1568"/>
    <w:rsid w:val="004E59EA"/>
    <w:rsid w:val="00501DDE"/>
    <w:rsid w:val="005054CF"/>
    <w:rsid w:val="0051043B"/>
    <w:rsid w:val="0051680D"/>
    <w:rsid w:val="00534E6E"/>
    <w:rsid w:val="005458B0"/>
    <w:rsid w:val="00563385"/>
    <w:rsid w:val="00565C9F"/>
    <w:rsid w:val="005813CC"/>
    <w:rsid w:val="005A3793"/>
    <w:rsid w:val="005A6925"/>
    <w:rsid w:val="005A7405"/>
    <w:rsid w:val="005B2A72"/>
    <w:rsid w:val="005B5536"/>
    <w:rsid w:val="005B73AC"/>
    <w:rsid w:val="005E0E6C"/>
    <w:rsid w:val="006041C2"/>
    <w:rsid w:val="0061437F"/>
    <w:rsid w:val="00623FA4"/>
    <w:rsid w:val="00627A09"/>
    <w:rsid w:val="00634DBD"/>
    <w:rsid w:val="006428F6"/>
    <w:rsid w:val="00662E3D"/>
    <w:rsid w:val="00685F90"/>
    <w:rsid w:val="00690166"/>
    <w:rsid w:val="0069115B"/>
    <w:rsid w:val="006B3B54"/>
    <w:rsid w:val="006D465D"/>
    <w:rsid w:val="006F585E"/>
    <w:rsid w:val="006F77A2"/>
    <w:rsid w:val="00711157"/>
    <w:rsid w:val="0072711C"/>
    <w:rsid w:val="007369C0"/>
    <w:rsid w:val="00740E43"/>
    <w:rsid w:val="00756C3D"/>
    <w:rsid w:val="00776D73"/>
    <w:rsid w:val="00782800"/>
    <w:rsid w:val="00790CA2"/>
    <w:rsid w:val="007A1EEF"/>
    <w:rsid w:val="007A49BD"/>
    <w:rsid w:val="007C25D6"/>
    <w:rsid w:val="007E6596"/>
    <w:rsid w:val="007F0236"/>
    <w:rsid w:val="007F05CA"/>
    <w:rsid w:val="00830596"/>
    <w:rsid w:val="00857D66"/>
    <w:rsid w:val="008616D3"/>
    <w:rsid w:val="008658CF"/>
    <w:rsid w:val="0087039B"/>
    <w:rsid w:val="00881739"/>
    <w:rsid w:val="00887DF3"/>
    <w:rsid w:val="008959B3"/>
    <w:rsid w:val="008A5F55"/>
    <w:rsid w:val="008B3409"/>
    <w:rsid w:val="008B7E37"/>
    <w:rsid w:val="008C7345"/>
    <w:rsid w:val="008E141B"/>
    <w:rsid w:val="008F4EB4"/>
    <w:rsid w:val="008F5251"/>
    <w:rsid w:val="009067A2"/>
    <w:rsid w:val="00917EBC"/>
    <w:rsid w:val="00933E80"/>
    <w:rsid w:val="009527EE"/>
    <w:rsid w:val="00964901"/>
    <w:rsid w:val="00987AD5"/>
    <w:rsid w:val="00993AEC"/>
    <w:rsid w:val="009960AD"/>
    <w:rsid w:val="009C5B9E"/>
    <w:rsid w:val="009C7170"/>
    <w:rsid w:val="009D7FCF"/>
    <w:rsid w:val="009F057D"/>
    <w:rsid w:val="00A00BFC"/>
    <w:rsid w:val="00A10023"/>
    <w:rsid w:val="00A32A10"/>
    <w:rsid w:val="00A404C2"/>
    <w:rsid w:val="00A51820"/>
    <w:rsid w:val="00A63712"/>
    <w:rsid w:val="00A6613A"/>
    <w:rsid w:val="00A71922"/>
    <w:rsid w:val="00A75F91"/>
    <w:rsid w:val="00A9432E"/>
    <w:rsid w:val="00A9499B"/>
    <w:rsid w:val="00A95785"/>
    <w:rsid w:val="00A9719E"/>
    <w:rsid w:val="00AB2ED8"/>
    <w:rsid w:val="00AC08D8"/>
    <w:rsid w:val="00AC1354"/>
    <w:rsid w:val="00AC6982"/>
    <w:rsid w:val="00AC6FA8"/>
    <w:rsid w:val="00AC725F"/>
    <w:rsid w:val="00AD2833"/>
    <w:rsid w:val="00AF1121"/>
    <w:rsid w:val="00AF462E"/>
    <w:rsid w:val="00B11549"/>
    <w:rsid w:val="00B16644"/>
    <w:rsid w:val="00B213B4"/>
    <w:rsid w:val="00B307B9"/>
    <w:rsid w:val="00B42FE2"/>
    <w:rsid w:val="00B4610D"/>
    <w:rsid w:val="00B6240D"/>
    <w:rsid w:val="00B709A6"/>
    <w:rsid w:val="00B860CF"/>
    <w:rsid w:val="00BF5C43"/>
    <w:rsid w:val="00BF7110"/>
    <w:rsid w:val="00C0279E"/>
    <w:rsid w:val="00C13A58"/>
    <w:rsid w:val="00C226F3"/>
    <w:rsid w:val="00C4271F"/>
    <w:rsid w:val="00C42FAF"/>
    <w:rsid w:val="00C47232"/>
    <w:rsid w:val="00C502F5"/>
    <w:rsid w:val="00C725B0"/>
    <w:rsid w:val="00C800A3"/>
    <w:rsid w:val="00C839FD"/>
    <w:rsid w:val="00C923E0"/>
    <w:rsid w:val="00CA1B11"/>
    <w:rsid w:val="00CB4E9D"/>
    <w:rsid w:val="00CD52A8"/>
    <w:rsid w:val="00CE47E1"/>
    <w:rsid w:val="00CE7A66"/>
    <w:rsid w:val="00CF09CA"/>
    <w:rsid w:val="00D01141"/>
    <w:rsid w:val="00D14169"/>
    <w:rsid w:val="00D21506"/>
    <w:rsid w:val="00D24796"/>
    <w:rsid w:val="00D4031F"/>
    <w:rsid w:val="00D53315"/>
    <w:rsid w:val="00D723EB"/>
    <w:rsid w:val="00D80DEF"/>
    <w:rsid w:val="00DA3479"/>
    <w:rsid w:val="00DA38E6"/>
    <w:rsid w:val="00DB0115"/>
    <w:rsid w:val="00DB1546"/>
    <w:rsid w:val="00DB4FA5"/>
    <w:rsid w:val="00DB7453"/>
    <w:rsid w:val="00DD2F81"/>
    <w:rsid w:val="00DD5CFF"/>
    <w:rsid w:val="00DE0FA0"/>
    <w:rsid w:val="00DF0FE4"/>
    <w:rsid w:val="00E34F9D"/>
    <w:rsid w:val="00E5015B"/>
    <w:rsid w:val="00E502C8"/>
    <w:rsid w:val="00E504EB"/>
    <w:rsid w:val="00E53FA3"/>
    <w:rsid w:val="00E65254"/>
    <w:rsid w:val="00E66633"/>
    <w:rsid w:val="00E76114"/>
    <w:rsid w:val="00E912A3"/>
    <w:rsid w:val="00EB5FB5"/>
    <w:rsid w:val="00EB6B74"/>
    <w:rsid w:val="00EE1C1A"/>
    <w:rsid w:val="00EE3AA7"/>
    <w:rsid w:val="00F0002C"/>
    <w:rsid w:val="00F01F22"/>
    <w:rsid w:val="00F1172B"/>
    <w:rsid w:val="00F20013"/>
    <w:rsid w:val="00F227B4"/>
    <w:rsid w:val="00F41230"/>
    <w:rsid w:val="00F5454F"/>
    <w:rsid w:val="00F70A8C"/>
    <w:rsid w:val="00F91A41"/>
    <w:rsid w:val="00FA43C0"/>
    <w:rsid w:val="00FB4BAD"/>
    <w:rsid w:val="00FB5C68"/>
    <w:rsid w:val="00FE321D"/>
    <w:rsid w:val="00FF3638"/>
    <w:rsid w:val="00FF6D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2" type="connector" idref="#_x0000_s1049"/>
        <o:r id="V:Rule13" type="connector" idref="#_x0000_s1047"/>
        <o:r id="V:Rule14" type="connector" idref="#_x0000_s1058"/>
        <o:r id="V:Rule15" type="connector" idref="#_x0000_s1065"/>
        <o:r id="V:Rule16" type="connector" idref="#_x0000_s1051"/>
        <o:r id="V:Rule17" type="connector" idref="#_x0000_s1059"/>
        <o:r id="V:Rule18" type="connector" idref="#_x0000_s1050"/>
        <o:r id="V:Rule19" type="connector" idref="#_x0000_s1048"/>
        <o:r id="V:Rule20" type="connector" idref="#_x0000_s1060"/>
        <o:r id="V:Rule21" type="connector" idref="#_x0000_s1042"/>
        <o:r id="V:Rule22" type="connector" idref="#_x0000_s1044"/>
      </o:rules>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2"/>
  </w:style>
  <w:style w:type="paragraph" w:styleId="Heading1">
    <w:name w:val="heading 1"/>
    <w:basedOn w:val="Normal"/>
    <w:next w:val="Normal"/>
    <w:link w:val="Heading1Char"/>
    <w:uiPriority w:val="9"/>
    <w:qFormat/>
    <w:rsid w:val="00CF0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2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1A"/>
    <w:pPr>
      <w:ind w:left="720"/>
      <w:contextualSpacing/>
    </w:pPr>
  </w:style>
  <w:style w:type="character" w:customStyle="1" w:styleId="Heading1Char">
    <w:name w:val="Heading 1 Char"/>
    <w:basedOn w:val="DefaultParagraphFont"/>
    <w:link w:val="Heading1"/>
    <w:uiPriority w:val="9"/>
    <w:rsid w:val="00CF09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F09CA"/>
    <w:pPr>
      <w:outlineLvl w:val="9"/>
    </w:pPr>
    <w:rPr>
      <w:lang w:val="en-US"/>
    </w:rPr>
  </w:style>
  <w:style w:type="paragraph" w:styleId="BalloonText">
    <w:name w:val="Balloon Text"/>
    <w:basedOn w:val="Normal"/>
    <w:link w:val="BalloonTextChar"/>
    <w:uiPriority w:val="99"/>
    <w:semiHidden/>
    <w:unhideWhenUsed/>
    <w:rsid w:val="00CF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9CA"/>
    <w:rPr>
      <w:rFonts w:ascii="Tahoma" w:hAnsi="Tahoma" w:cs="Tahoma"/>
      <w:sz w:val="16"/>
      <w:szCs w:val="16"/>
    </w:rPr>
  </w:style>
  <w:style w:type="paragraph" w:styleId="Header">
    <w:name w:val="header"/>
    <w:basedOn w:val="Normal"/>
    <w:link w:val="HeaderChar"/>
    <w:uiPriority w:val="99"/>
    <w:semiHidden/>
    <w:unhideWhenUsed/>
    <w:rsid w:val="00CF0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CA"/>
  </w:style>
  <w:style w:type="paragraph" w:styleId="Footer">
    <w:name w:val="footer"/>
    <w:basedOn w:val="Normal"/>
    <w:link w:val="FooterChar"/>
    <w:uiPriority w:val="99"/>
    <w:unhideWhenUsed/>
    <w:rsid w:val="00CF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CA"/>
  </w:style>
  <w:style w:type="paragraph" w:styleId="TOC1">
    <w:name w:val="toc 1"/>
    <w:basedOn w:val="Normal"/>
    <w:next w:val="Normal"/>
    <w:autoRedefine/>
    <w:uiPriority w:val="39"/>
    <w:unhideWhenUsed/>
    <w:rsid w:val="00CF09CA"/>
    <w:pPr>
      <w:spacing w:after="100"/>
    </w:pPr>
  </w:style>
  <w:style w:type="character" w:styleId="Hyperlink">
    <w:name w:val="Hyperlink"/>
    <w:basedOn w:val="DefaultParagraphFont"/>
    <w:uiPriority w:val="99"/>
    <w:unhideWhenUsed/>
    <w:rsid w:val="00CF09CA"/>
    <w:rPr>
      <w:color w:val="0000FF" w:themeColor="hyperlink"/>
      <w:u w:val="single"/>
    </w:rPr>
  </w:style>
  <w:style w:type="paragraph" w:styleId="NoSpacing">
    <w:name w:val="No Spacing"/>
    <w:uiPriority w:val="1"/>
    <w:qFormat/>
    <w:rsid w:val="00565C9F"/>
    <w:pPr>
      <w:spacing w:after="0" w:line="240" w:lineRule="auto"/>
    </w:pPr>
  </w:style>
  <w:style w:type="table" w:styleId="TableGrid">
    <w:name w:val="Table Grid"/>
    <w:basedOn w:val="TableNormal"/>
    <w:uiPriority w:val="59"/>
    <w:rsid w:val="004D1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22E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32AC5"/>
    <w:pPr>
      <w:spacing w:after="100"/>
      <w:ind w:left="220"/>
    </w:pPr>
  </w:style>
  <w:style w:type="paragraph" w:styleId="BodyTextIndent">
    <w:name w:val="Body Text Indent"/>
    <w:basedOn w:val="Normal"/>
    <w:link w:val="BodyTextIndentChar"/>
    <w:rsid w:val="00782800"/>
    <w:pPr>
      <w:tabs>
        <w:tab w:val="left" w:pos="2160"/>
      </w:tabs>
      <w:spacing w:after="0" w:line="240" w:lineRule="auto"/>
      <w:ind w:left="2340" w:hanging="2340"/>
      <w:jc w:val="both"/>
    </w:pPr>
    <w:rPr>
      <w:rFonts w:ascii="Tahoma" w:eastAsia="Times New Roman" w:hAnsi="Tahoma" w:cs="Tahoma"/>
      <w:sz w:val="24"/>
      <w:szCs w:val="24"/>
      <w:lang w:val="en-US"/>
    </w:rPr>
  </w:style>
  <w:style w:type="character" w:customStyle="1" w:styleId="BodyTextIndentChar">
    <w:name w:val="Body Text Indent Char"/>
    <w:basedOn w:val="DefaultParagraphFont"/>
    <w:link w:val="BodyTextIndent"/>
    <w:rsid w:val="00782800"/>
    <w:rPr>
      <w:rFonts w:ascii="Tahoma" w:eastAsia="Times New Roman"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463">
      <w:bodyDiv w:val="1"/>
      <w:marLeft w:val="0"/>
      <w:marRight w:val="0"/>
      <w:marTop w:val="0"/>
      <w:marBottom w:val="0"/>
      <w:divBdr>
        <w:top w:val="none" w:sz="0" w:space="0" w:color="auto"/>
        <w:left w:val="none" w:sz="0" w:space="0" w:color="auto"/>
        <w:bottom w:val="none" w:sz="0" w:space="0" w:color="auto"/>
        <w:right w:val="none" w:sz="0" w:space="0" w:color="auto"/>
      </w:divBdr>
      <w:divsChild>
        <w:div w:id="845290188">
          <w:marLeft w:val="547"/>
          <w:marRight w:val="0"/>
          <w:marTop w:val="0"/>
          <w:marBottom w:val="0"/>
          <w:divBdr>
            <w:top w:val="none" w:sz="0" w:space="0" w:color="auto"/>
            <w:left w:val="none" w:sz="0" w:space="0" w:color="auto"/>
            <w:bottom w:val="none" w:sz="0" w:space="0" w:color="auto"/>
            <w:right w:val="none" w:sz="0" w:space="0" w:color="auto"/>
          </w:divBdr>
        </w:div>
      </w:divsChild>
    </w:div>
    <w:div w:id="182984592">
      <w:bodyDiv w:val="1"/>
      <w:marLeft w:val="0"/>
      <w:marRight w:val="0"/>
      <w:marTop w:val="0"/>
      <w:marBottom w:val="0"/>
      <w:divBdr>
        <w:top w:val="none" w:sz="0" w:space="0" w:color="auto"/>
        <w:left w:val="none" w:sz="0" w:space="0" w:color="auto"/>
        <w:bottom w:val="none" w:sz="0" w:space="0" w:color="auto"/>
        <w:right w:val="none" w:sz="0" w:space="0" w:color="auto"/>
      </w:divBdr>
      <w:divsChild>
        <w:div w:id="225187221">
          <w:marLeft w:val="547"/>
          <w:marRight w:val="0"/>
          <w:marTop w:val="0"/>
          <w:marBottom w:val="0"/>
          <w:divBdr>
            <w:top w:val="none" w:sz="0" w:space="0" w:color="auto"/>
            <w:left w:val="none" w:sz="0" w:space="0" w:color="auto"/>
            <w:bottom w:val="none" w:sz="0" w:space="0" w:color="auto"/>
            <w:right w:val="none" w:sz="0" w:space="0" w:color="auto"/>
          </w:divBdr>
        </w:div>
      </w:divsChild>
    </w:div>
    <w:div w:id="536964148">
      <w:bodyDiv w:val="1"/>
      <w:marLeft w:val="0"/>
      <w:marRight w:val="0"/>
      <w:marTop w:val="0"/>
      <w:marBottom w:val="0"/>
      <w:divBdr>
        <w:top w:val="none" w:sz="0" w:space="0" w:color="auto"/>
        <w:left w:val="none" w:sz="0" w:space="0" w:color="auto"/>
        <w:bottom w:val="none" w:sz="0" w:space="0" w:color="auto"/>
        <w:right w:val="none" w:sz="0" w:space="0" w:color="auto"/>
      </w:divBdr>
      <w:divsChild>
        <w:div w:id="1315333151">
          <w:marLeft w:val="547"/>
          <w:marRight w:val="0"/>
          <w:marTop w:val="0"/>
          <w:marBottom w:val="0"/>
          <w:divBdr>
            <w:top w:val="none" w:sz="0" w:space="0" w:color="auto"/>
            <w:left w:val="none" w:sz="0" w:space="0" w:color="auto"/>
            <w:bottom w:val="none" w:sz="0" w:space="0" w:color="auto"/>
            <w:right w:val="none" w:sz="0" w:space="0" w:color="auto"/>
          </w:divBdr>
        </w:div>
      </w:divsChild>
    </w:div>
    <w:div w:id="627080049">
      <w:bodyDiv w:val="1"/>
      <w:marLeft w:val="0"/>
      <w:marRight w:val="0"/>
      <w:marTop w:val="0"/>
      <w:marBottom w:val="0"/>
      <w:divBdr>
        <w:top w:val="none" w:sz="0" w:space="0" w:color="auto"/>
        <w:left w:val="none" w:sz="0" w:space="0" w:color="auto"/>
        <w:bottom w:val="none" w:sz="0" w:space="0" w:color="auto"/>
        <w:right w:val="none" w:sz="0" w:space="0" w:color="auto"/>
      </w:divBdr>
      <w:divsChild>
        <w:div w:id="709576600">
          <w:marLeft w:val="547"/>
          <w:marRight w:val="0"/>
          <w:marTop w:val="0"/>
          <w:marBottom w:val="0"/>
          <w:divBdr>
            <w:top w:val="none" w:sz="0" w:space="0" w:color="auto"/>
            <w:left w:val="none" w:sz="0" w:space="0" w:color="auto"/>
            <w:bottom w:val="none" w:sz="0" w:space="0" w:color="auto"/>
            <w:right w:val="none" w:sz="0" w:space="0" w:color="auto"/>
          </w:divBdr>
        </w:div>
      </w:divsChild>
    </w:div>
    <w:div w:id="803962696">
      <w:bodyDiv w:val="1"/>
      <w:marLeft w:val="0"/>
      <w:marRight w:val="0"/>
      <w:marTop w:val="0"/>
      <w:marBottom w:val="0"/>
      <w:divBdr>
        <w:top w:val="none" w:sz="0" w:space="0" w:color="auto"/>
        <w:left w:val="none" w:sz="0" w:space="0" w:color="auto"/>
        <w:bottom w:val="none" w:sz="0" w:space="0" w:color="auto"/>
        <w:right w:val="none" w:sz="0" w:space="0" w:color="auto"/>
      </w:divBdr>
    </w:div>
    <w:div w:id="936644599">
      <w:bodyDiv w:val="1"/>
      <w:marLeft w:val="0"/>
      <w:marRight w:val="0"/>
      <w:marTop w:val="0"/>
      <w:marBottom w:val="0"/>
      <w:divBdr>
        <w:top w:val="none" w:sz="0" w:space="0" w:color="auto"/>
        <w:left w:val="none" w:sz="0" w:space="0" w:color="auto"/>
        <w:bottom w:val="none" w:sz="0" w:space="0" w:color="auto"/>
        <w:right w:val="none" w:sz="0" w:space="0" w:color="auto"/>
      </w:divBdr>
    </w:div>
    <w:div w:id="1115827376">
      <w:bodyDiv w:val="1"/>
      <w:marLeft w:val="0"/>
      <w:marRight w:val="0"/>
      <w:marTop w:val="0"/>
      <w:marBottom w:val="0"/>
      <w:divBdr>
        <w:top w:val="none" w:sz="0" w:space="0" w:color="auto"/>
        <w:left w:val="none" w:sz="0" w:space="0" w:color="auto"/>
        <w:bottom w:val="none" w:sz="0" w:space="0" w:color="auto"/>
        <w:right w:val="none" w:sz="0" w:space="0" w:color="auto"/>
      </w:divBdr>
    </w:div>
    <w:div w:id="1238057611">
      <w:bodyDiv w:val="1"/>
      <w:marLeft w:val="0"/>
      <w:marRight w:val="0"/>
      <w:marTop w:val="0"/>
      <w:marBottom w:val="0"/>
      <w:divBdr>
        <w:top w:val="none" w:sz="0" w:space="0" w:color="auto"/>
        <w:left w:val="none" w:sz="0" w:space="0" w:color="auto"/>
        <w:bottom w:val="none" w:sz="0" w:space="0" w:color="auto"/>
        <w:right w:val="none" w:sz="0" w:space="0" w:color="auto"/>
      </w:divBdr>
      <w:divsChild>
        <w:div w:id="1685668497">
          <w:marLeft w:val="547"/>
          <w:marRight w:val="0"/>
          <w:marTop w:val="0"/>
          <w:marBottom w:val="0"/>
          <w:divBdr>
            <w:top w:val="none" w:sz="0" w:space="0" w:color="auto"/>
            <w:left w:val="none" w:sz="0" w:space="0" w:color="auto"/>
            <w:bottom w:val="none" w:sz="0" w:space="0" w:color="auto"/>
            <w:right w:val="none" w:sz="0" w:space="0" w:color="auto"/>
          </w:divBdr>
        </w:div>
      </w:divsChild>
    </w:div>
    <w:div w:id="1256868393">
      <w:bodyDiv w:val="1"/>
      <w:marLeft w:val="0"/>
      <w:marRight w:val="0"/>
      <w:marTop w:val="0"/>
      <w:marBottom w:val="0"/>
      <w:divBdr>
        <w:top w:val="none" w:sz="0" w:space="0" w:color="auto"/>
        <w:left w:val="none" w:sz="0" w:space="0" w:color="auto"/>
        <w:bottom w:val="none" w:sz="0" w:space="0" w:color="auto"/>
        <w:right w:val="none" w:sz="0" w:space="0" w:color="auto"/>
      </w:divBdr>
      <w:divsChild>
        <w:div w:id="39330977">
          <w:marLeft w:val="547"/>
          <w:marRight w:val="0"/>
          <w:marTop w:val="0"/>
          <w:marBottom w:val="0"/>
          <w:divBdr>
            <w:top w:val="none" w:sz="0" w:space="0" w:color="auto"/>
            <w:left w:val="none" w:sz="0" w:space="0" w:color="auto"/>
            <w:bottom w:val="none" w:sz="0" w:space="0" w:color="auto"/>
            <w:right w:val="none" w:sz="0" w:space="0" w:color="auto"/>
          </w:divBdr>
        </w:div>
      </w:divsChild>
    </w:div>
    <w:div w:id="1489593468">
      <w:bodyDiv w:val="1"/>
      <w:marLeft w:val="0"/>
      <w:marRight w:val="0"/>
      <w:marTop w:val="0"/>
      <w:marBottom w:val="0"/>
      <w:divBdr>
        <w:top w:val="none" w:sz="0" w:space="0" w:color="auto"/>
        <w:left w:val="none" w:sz="0" w:space="0" w:color="auto"/>
        <w:bottom w:val="none" w:sz="0" w:space="0" w:color="auto"/>
        <w:right w:val="none" w:sz="0" w:space="0" w:color="auto"/>
      </w:divBdr>
    </w:div>
    <w:div w:id="1691762098">
      <w:bodyDiv w:val="1"/>
      <w:marLeft w:val="0"/>
      <w:marRight w:val="0"/>
      <w:marTop w:val="0"/>
      <w:marBottom w:val="0"/>
      <w:divBdr>
        <w:top w:val="none" w:sz="0" w:space="0" w:color="auto"/>
        <w:left w:val="none" w:sz="0" w:space="0" w:color="auto"/>
        <w:bottom w:val="none" w:sz="0" w:space="0" w:color="auto"/>
        <w:right w:val="none" w:sz="0" w:space="0" w:color="auto"/>
      </w:divBdr>
      <w:divsChild>
        <w:div w:id="10969040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5BB4-F74A-47FC-BE74-7EDC9532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6664</TotalTime>
  <Pages>12</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Djoko Luknanto</cp:lastModifiedBy>
  <cp:revision>106</cp:revision>
  <cp:lastPrinted>2014-02-06T08:21:00Z</cp:lastPrinted>
  <dcterms:created xsi:type="dcterms:W3CDTF">2012-01-16T03:22:00Z</dcterms:created>
  <dcterms:modified xsi:type="dcterms:W3CDTF">2014-03-30T23:04:00Z</dcterms:modified>
</cp:coreProperties>
</file>