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CD5" w:rsidRPr="00E01CD5" w:rsidRDefault="00E01CD5" w:rsidP="00E01CD5">
      <w:pPr>
        <w:pStyle w:val="Heading1"/>
        <w:spacing w:before="0" w:after="480"/>
        <w:jc w:val="center"/>
        <w:rPr>
          <w:color w:val="auto"/>
          <w:lang w:val="en-US"/>
        </w:rPr>
      </w:pPr>
      <w:r w:rsidRPr="00E01CD5">
        <w:rPr>
          <w:color w:val="auto"/>
          <w:lang w:val="en-US"/>
        </w:rPr>
        <w:t>SURAT EDARAN</w:t>
      </w:r>
    </w:p>
    <w:p w:rsidR="00E01CD5" w:rsidRPr="00E01CD5" w:rsidRDefault="00E01CD5" w:rsidP="00E01CD5">
      <w:pPr>
        <w:spacing w:after="0"/>
        <w:rPr>
          <w:lang w:val="en-US"/>
        </w:rPr>
      </w:pPr>
      <w:r w:rsidRPr="00E01CD5">
        <w:rPr>
          <w:lang w:val="en-US"/>
        </w:rPr>
        <w:t>No : 928 /E4.1/2012</w:t>
      </w:r>
    </w:p>
    <w:p w:rsidR="00E01CD5" w:rsidRPr="00E01CD5" w:rsidRDefault="00E01CD5" w:rsidP="00E01CD5">
      <w:pPr>
        <w:spacing w:after="0"/>
        <w:rPr>
          <w:lang w:val="en-US"/>
        </w:rPr>
      </w:pPr>
      <w:r w:rsidRPr="00E01CD5">
        <w:rPr>
          <w:lang w:val="en-US"/>
        </w:rPr>
        <w:t>Tanggal : 28 Maret 2012</w:t>
      </w:r>
    </w:p>
    <w:p w:rsidR="00E01CD5" w:rsidRPr="00E01CD5" w:rsidRDefault="00E01CD5" w:rsidP="00E01CD5">
      <w:pPr>
        <w:spacing w:after="0"/>
        <w:rPr>
          <w:lang w:val="en-US"/>
        </w:rPr>
      </w:pPr>
      <w:r w:rsidRPr="00E01CD5">
        <w:rPr>
          <w:lang w:val="en-US"/>
        </w:rPr>
        <w:t>Perihal:</w:t>
      </w:r>
      <w:r w:rsidRPr="00E01CD5">
        <w:rPr>
          <w:lang w:val="en-US"/>
        </w:rPr>
        <w:tab/>
        <w:t>Nomor Induk Dosen Nasional bermasalah</w:t>
      </w:r>
    </w:p>
    <w:p w:rsidR="00E01CD5" w:rsidRDefault="00E01CD5" w:rsidP="00E01CD5">
      <w:pPr>
        <w:spacing w:before="360" w:after="0"/>
        <w:rPr>
          <w:lang w:val="en-US"/>
        </w:rPr>
      </w:pPr>
      <w:r w:rsidRPr="00E01CD5">
        <w:rPr>
          <w:lang w:val="en-US"/>
        </w:rPr>
        <w:t>Kepada Yth:</w:t>
      </w:r>
    </w:p>
    <w:p w:rsidR="00E01CD5" w:rsidRPr="00E01CD5" w:rsidRDefault="00E01CD5" w:rsidP="00E01CD5">
      <w:pPr>
        <w:spacing w:after="0"/>
        <w:rPr>
          <w:lang w:val="en-US"/>
        </w:rPr>
      </w:pPr>
      <w:r w:rsidRPr="00E01CD5">
        <w:rPr>
          <w:lang w:val="en-US"/>
        </w:rPr>
        <w:t>1. Pemimpin Perguruan Tinggi Negeri</w:t>
      </w:r>
    </w:p>
    <w:p w:rsidR="00E01CD5" w:rsidRPr="00E01CD5" w:rsidRDefault="00E01CD5" w:rsidP="00E01CD5">
      <w:pPr>
        <w:spacing w:after="0"/>
        <w:rPr>
          <w:lang w:val="en-US"/>
        </w:rPr>
      </w:pPr>
      <w:r w:rsidRPr="00E01CD5">
        <w:rPr>
          <w:lang w:val="en-US"/>
        </w:rPr>
        <w:t>2. Koordinator Kopertis Wilayah I – XII.</w:t>
      </w:r>
    </w:p>
    <w:p w:rsidR="00E01CD5" w:rsidRPr="00E01CD5" w:rsidRDefault="00E01CD5" w:rsidP="002432A4">
      <w:pPr>
        <w:spacing w:before="100" w:beforeAutospacing="1" w:after="120"/>
        <w:rPr>
          <w:lang w:val="en-US"/>
        </w:rPr>
      </w:pPr>
      <w:r w:rsidRPr="00E01CD5">
        <w:rPr>
          <w:lang w:val="en-US"/>
        </w:rPr>
        <w:t>Menindaklanjuti beberapa pengaduan masyarakat baik secara pribadi maupun institusi melalui beberapa media seperti telepon, milis, sms dan forum Ditjen Pendidikan Tinggi berkaitan dengan pemberian Nomor Induk Dosen Nasional (NIDN) baru dan berbagai kejanggalannya, dengan ini kami sampaikan hal-hal sebagai berikut.</w:t>
      </w:r>
    </w:p>
    <w:p w:rsidR="00E01CD5" w:rsidRPr="002432A4" w:rsidRDefault="00E01CD5" w:rsidP="002432A4">
      <w:pPr>
        <w:pStyle w:val="ListParagraph"/>
        <w:numPr>
          <w:ilvl w:val="0"/>
          <w:numId w:val="16"/>
        </w:numPr>
        <w:spacing w:after="0"/>
        <w:rPr>
          <w:lang w:val="en-US"/>
        </w:rPr>
      </w:pPr>
      <w:r w:rsidRPr="002432A4">
        <w:rPr>
          <w:lang w:val="en-US"/>
        </w:rPr>
        <w:t>Kami mengucapkan terima kasih atas partisipasi masyarakat yang telah menyampaikan kritik dan sarannya demi menunjang perbaikan sistem pengelolaan data dosen perguruan tinggi khususnya dan sistem pendidikan pada umumnya.</w:t>
      </w:r>
    </w:p>
    <w:p w:rsidR="00E01CD5" w:rsidRPr="002432A4" w:rsidRDefault="00E01CD5" w:rsidP="002432A4">
      <w:pPr>
        <w:pStyle w:val="ListParagraph"/>
        <w:numPr>
          <w:ilvl w:val="0"/>
          <w:numId w:val="16"/>
        </w:numPr>
        <w:spacing w:after="0"/>
        <w:rPr>
          <w:lang w:val="en-US"/>
        </w:rPr>
      </w:pPr>
      <w:r w:rsidRPr="002432A4">
        <w:rPr>
          <w:lang w:val="en-US"/>
        </w:rPr>
        <w:t>Kami menyadari bahwa kami masih memiliki banyak kekurangan sehingga perlu masukan berupa kritik dan saran yang akan kami jadikan sebagai bahan evaluasi kami selanjutnya.</w:t>
      </w:r>
    </w:p>
    <w:p w:rsidR="00E01CD5" w:rsidRPr="002432A4" w:rsidRDefault="00E01CD5" w:rsidP="002432A4">
      <w:pPr>
        <w:pStyle w:val="ListParagraph"/>
        <w:numPr>
          <w:ilvl w:val="0"/>
          <w:numId w:val="16"/>
        </w:numPr>
        <w:spacing w:after="0"/>
        <w:rPr>
          <w:lang w:val="en-US"/>
        </w:rPr>
      </w:pPr>
      <w:r w:rsidRPr="002432A4">
        <w:rPr>
          <w:lang w:val="en-US"/>
        </w:rPr>
        <w:t>Setelah mencermati data ajuan NIDN tahun 2012, kami menemukan penyimpangan layanan NIDN terhadap sejumlah ajuan yang disebabkan oleh staf yang tidak taat dan perorangan serta perguruan tinggi pengusul yang tidak memahami peraturan/ketentuan secara baik.</w:t>
      </w:r>
    </w:p>
    <w:p w:rsidR="00E01CD5" w:rsidRPr="002432A4" w:rsidRDefault="00E01CD5" w:rsidP="002432A4">
      <w:pPr>
        <w:pStyle w:val="ListParagraph"/>
        <w:numPr>
          <w:ilvl w:val="0"/>
          <w:numId w:val="16"/>
        </w:numPr>
        <w:spacing w:after="0"/>
        <w:rPr>
          <w:lang w:val="en-US"/>
        </w:rPr>
      </w:pPr>
      <w:r w:rsidRPr="002432A4">
        <w:rPr>
          <w:lang w:val="en-US"/>
        </w:rPr>
        <w:t>Atas penyimpangan pada angka 3, kami telah memberikan tindakan pembinaan kepada staf yang telah melakukan pelanggaran dengan menyetujui NIDN baru bagi pengusul yang tidak berhak.</w:t>
      </w:r>
    </w:p>
    <w:p w:rsidR="00E01CD5" w:rsidRPr="002432A4" w:rsidRDefault="00E01CD5" w:rsidP="002432A4">
      <w:pPr>
        <w:pStyle w:val="ListParagraph"/>
        <w:numPr>
          <w:ilvl w:val="0"/>
          <w:numId w:val="16"/>
        </w:numPr>
        <w:spacing w:after="0"/>
        <w:rPr>
          <w:lang w:val="en-US"/>
        </w:rPr>
      </w:pPr>
      <w:r w:rsidRPr="002432A4">
        <w:rPr>
          <w:lang w:val="en-US"/>
        </w:rPr>
        <w:t>Berdasarkan angka 3 dan 4, kami membatalkan NIDN baru (terlampir) dan menyaring pemilik nomor tersebut dari sistem Diktendik Ditjen Pendidikan Tinggi.</w:t>
      </w:r>
    </w:p>
    <w:p w:rsidR="00E01CD5" w:rsidRPr="002432A4" w:rsidRDefault="00E01CD5" w:rsidP="002432A4">
      <w:pPr>
        <w:pStyle w:val="ListParagraph"/>
        <w:numPr>
          <w:ilvl w:val="0"/>
          <w:numId w:val="16"/>
        </w:numPr>
        <w:spacing w:after="0"/>
        <w:rPr>
          <w:lang w:val="en-US"/>
        </w:rPr>
      </w:pPr>
      <w:r w:rsidRPr="002432A4">
        <w:rPr>
          <w:lang w:val="en-US"/>
        </w:rPr>
        <w:t>Jika NIDN baru sebagaimana dimaksud pada angka 5 terdapat data dosen yang sudah memiliki jabatan fungsional, silahkan diusulkan kembali daftar nama dosen yang sudah memiliki jabatan fungsional tersebut oleh pemimpin perguruan tinggi melalui surat yang ditujukan kepada Direktur Pendidik dan Tenaga Kependidikan dan diusulkan kembali secara online melalui laman evaluasi.dikti.go.id karena kami hanya akan memproses usulan NIDN baru tersebut jika telah menerima surat usulan dari pemimpin perguruan tinggi.</w:t>
      </w:r>
    </w:p>
    <w:p w:rsidR="00E01CD5" w:rsidRPr="002432A4" w:rsidRDefault="00E01CD5" w:rsidP="002432A4">
      <w:pPr>
        <w:pStyle w:val="ListParagraph"/>
        <w:numPr>
          <w:ilvl w:val="0"/>
          <w:numId w:val="16"/>
        </w:numPr>
        <w:spacing w:after="0"/>
        <w:rPr>
          <w:lang w:val="en-US"/>
        </w:rPr>
      </w:pPr>
      <w:r w:rsidRPr="002432A4">
        <w:rPr>
          <w:lang w:val="en-US"/>
        </w:rPr>
        <w:t>Kami akan memberikan sangsi kepada perguruan tinggi pengusul yang telah melakukan tindakan pelanggaran sebagaimana dimaksud diatas yaitu dengan menghentikan layanan Diktendik.</w:t>
      </w:r>
    </w:p>
    <w:p w:rsidR="00E01CD5" w:rsidRPr="00E01CD5" w:rsidRDefault="00E01CD5" w:rsidP="002432A4">
      <w:pPr>
        <w:spacing w:before="120" w:after="360"/>
        <w:rPr>
          <w:lang w:val="en-US"/>
        </w:rPr>
      </w:pPr>
      <w:r w:rsidRPr="00E01CD5">
        <w:rPr>
          <w:lang w:val="en-US"/>
        </w:rPr>
        <w:t>Demikian edaran ini disampaikan untuk dipergunakan dan dilaksanakan sebagaimana mestinya.</w:t>
      </w:r>
    </w:p>
    <w:p w:rsidR="00E01CD5" w:rsidRPr="00E01CD5" w:rsidRDefault="00E01CD5" w:rsidP="002432A4">
      <w:pPr>
        <w:spacing w:after="0"/>
        <w:ind w:left="4536"/>
        <w:jc w:val="center"/>
        <w:rPr>
          <w:lang w:val="en-US"/>
        </w:rPr>
      </w:pPr>
      <w:r w:rsidRPr="00E01CD5">
        <w:rPr>
          <w:lang w:val="en-US"/>
        </w:rPr>
        <w:t>Direktur Pendidik dan Tenaga Kependidikan,</w:t>
      </w:r>
    </w:p>
    <w:p w:rsidR="00E01CD5" w:rsidRPr="00E01CD5" w:rsidRDefault="00E01CD5" w:rsidP="002432A4">
      <w:pPr>
        <w:spacing w:after="0"/>
        <w:ind w:left="4536"/>
        <w:jc w:val="center"/>
        <w:rPr>
          <w:lang w:val="en-US"/>
        </w:rPr>
      </w:pPr>
      <w:r w:rsidRPr="00E01CD5">
        <w:rPr>
          <w:lang w:val="en-US"/>
        </w:rPr>
        <w:t>TTD</w:t>
      </w:r>
    </w:p>
    <w:p w:rsidR="00E01CD5" w:rsidRPr="00E01CD5" w:rsidRDefault="00E01CD5" w:rsidP="002432A4">
      <w:pPr>
        <w:spacing w:after="0"/>
        <w:ind w:left="4536"/>
        <w:jc w:val="center"/>
        <w:rPr>
          <w:lang w:val="en-US"/>
        </w:rPr>
      </w:pPr>
      <w:r w:rsidRPr="00E01CD5">
        <w:rPr>
          <w:lang w:val="en-US"/>
        </w:rPr>
        <w:t>Supriadi Rustad</w:t>
      </w:r>
    </w:p>
    <w:p w:rsidR="00E01CD5" w:rsidRPr="00E01CD5" w:rsidRDefault="00E01CD5" w:rsidP="002432A4">
      <w:pPr>
        <w:spacing w:after="360"/>
        <w:ind w:left="4536"/>
        <w:jc w:val="center"/>
        <w:rPr>
          <w:lang w:val="en-US"/>
        </w:rPr>
      </w:pPr>
      <w:r w:rsidRPr="00E01CD5">
        <w:rPr>
          <w:lang w:val="en-US"/>
        </w:rPr>
        <w:t>NIP. 196001041987031002</w:t>
      </w:r>
    </w:p>
    <w:p w:rsidR="00E01CD5" w:rsidRPr="00E01CD5" w:rsidRDefault="00E01CD5" w:rsidP="00E01CD5">
      <w:pPr>
        <w:spacing w:after="0"/>
        <w:rPr>
          <w:lang w:val="en-US"/>
        </w:rPr>
      </w:pPr>
      <w:r w:rsidRPr="00E01CD5">
        <w:rPr>
          <w:lang w:val="en-US"/>
        </w:rPr>
        <w:t>Tembusan Yth :</w:t>
      </w:r>
    </w:p>
    <w:p w:rsidR="00E01CD5" w:rsidRPr="00E01CD5" w:rsidRDefault="00E01CD5" w:rsidP="003A5510">
      <w:pPr>
        <w:spacing w:after="0"/>
        <w:ind w:left="284" w:hanging="284"/>
        <w:rPr>
          <w:lang w:val="en-US"/>
        </w:rPr>
      </w:pPr>
      <w:r w:rsidRPr="00E01CD5">
        <w:rPr>
          <w:lang w:val="en-US"/>
        </w:rPr>
        <w:t>1.</w:t>
      </w:r>
      <w:r w:rsidRPr="00E01CD5">
        <w:rPr>
          <w:lang w:val="en-US"/>
        </w:rPr>
        <w:tab/>
        <w:t xml:space="preserve">Direktur Jenderal Pendidikan Tinggi </w:t>
      </w:r>
      <w:bookmarkStart w:id="0" w:name="_GoBack"/>
      <w:bookmarkEnd w:id="0"/>
    </w:p>
    <w:p w:rsidR="00E01CD5" w:rsidRPr="00E01CD5" w:rsidRDefault="00E01CD5" w:rsidP="003A5510">
      <w:pPr>
        <w:spacing w:after="0"/>
        <w:ind w:left="284" w:hanging="284"/>
        <w:rPr>
          <w:lang w:val="en-US"/>
        </w:rPr>
      </w:pPr>
      <w:r w:rsidRPr="00E01CD5">
        <w:rPr>
          <w:lang w:val="en-US"/>
        </w:rPr>
        <w:t>2.</w:t>
      </w:r>
      <w:r w:rsidRPr="00E01CD5">
        <w:rPr>
          <w:lang w:val="en-US"/>
        </w:rPr>
        <w:tab/>
        <w:t>Sekretaris Direktorat Jenderal Pendidikan Tinggi</w:t>
      </w:r>
    </w:p>
    <w:p w:rsidR="00ED5E49" w:rsidRPr="00E01CD5" w:rsidRDefault="00E01CD5" w:rsidP="003A5510">
      <w:pPr>
        <w:spacing w:after="0"/>
        <w:ind w:left="284" w:hanging="284"/>
        <w:rPr>
          <w:lang w:val="en-US"/>
        </w:rPr>
      </w:pPr>
      <w:r w:rsidRPr="00E01CD5">
        <w:rPr>
          <w:lang w:val="en-US"/>
        </w:rPr>
        <w:t>3.</w:t>
      </w:r>
      <w:r w:rsidRPr="00E01CD5">
        <w:rPr>
          <w:lang w:val="en-US"/>
        </w:rPr>
        <w:tab/>
        <w:t>Direktur di lingkungan Direktorat Jenderal Pendidikan Tinggi</w:t>
      </w:r>
    </w:p>
    <w:sectPr w:rsidR="00ED5E49" w:rsidRPr="00E01CD5" w:rsidSect="00723CC6">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C63" w:rsidRDefault="004A1C63" w:rsidP="00823279">
      <w:pPr>
        <w:spacing w:after="0" w:line="240" w:lineRule="auto"/>
      </w:pPr>
      <w:r>
        <w:separator/>
      </w:r>
    </w:p>
  </w:endnote>
  <w:endnote w:type="continuationSeparator" w:id="0">
    <w:p w:rsidR="004A1C63" w:rsidRDefault="004A1C63"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E01CD5" w:rsidP="007433ED">
    <w:pPr>
      <w:pStyle w:val="Footer"/>
      <w:pBdr>
        <w:top w:val="single" w:sz="4" w:space="1" w:color="auto"/>
      </w:pBdr>
      <w:tabs>
        <w:tab w:val="right" w:pos="8505"/>
      </w:tabs>
      <w:jc w:val="right"/>
      <w:rPr>
        <w:szCs w:val="18"/>
      </w:rPr>
    </w:pPr>
    <w:r>
      <w:rPr>
        <w:noProof/>
        <w:szCs w:val="18"/>
        <w:lang w:val="en-US" w:eastAsia="en-US"/>
      </w:rPr>
      <mc:AlternateContent>
        <mc:Choice Requires="wps">
          <w:drawing>
            <wp:anchor distT="0" distB="0" distL="114300" distR="114300" simplePos="0" relativeHeight="251658240" behindDoc="0" locked="0" layoutInCell="1" allowOverlap="1" wp14:anchorId="464A38BB" wp14:editId="286F3141">
              <wp:simplePos x="0" y="0"/>
              <wp:positionH relativeFrom="column">
                <wp:posOffset>-741045</wp:posOffset>
              </wp:positionH>
              <wp:positionV relativeFrom="paragraph">
                <wp:posOffset>-9543415</wp:posOffset>
              </wp:positionV>
              <wp:extent cx="342900" cy="9532620"/>
              <wp:effectExtent l="1905" t="635"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279" w:rsidRPr="005A342B" w:rsidRDefault="004A1C63" w:rsidP="00823279">
                          <w:pPr>
                            <w:tabs>
                              <w:tab w:val="right" w:pos="14742"/>
                            </w:tabs>
                            <w:rPr>
                              <w:rFonts w:ascii="Cambria" w:hAnsi="Cambria"/>
                              <w:i/>
                              <w:iCs/>
                              <w:sz w:val="20"/>
                            </w:rPr>
                          </w:pPr>
                          <w:r>
                            <w:fldChar w:fldCharType="begin"/>
                          </w:r>
                          <w:r>
                            <w:instrText xml:space="preserve"> FILENAME \p  \* MERGEFORMAT </w:instrText>
                          </w:r>
                          <w:r>
                            <w:fldChar w:fldCharType="separate"/>
                          </w:r>
                          <w:r w:rsidR="001522B0" w:rsidRPr="001522B0">
                            <w:rPr>
                              <w:rFonts w:ascii="Cambria" w:hAnsi="Cambria"/>
                              <w:i/>
                              <w:iCs/>
                              <w:noProof/>
                              <w:sz w:val="20"/>
                            </w:rPr>
                            <w:t>D:\My Stuffs</w:t>
                          </w:r>
                          <w:r w:rsidR="001522B0" w:rsidRPr="001522B0">
                            <w:rPr>
                              <w:rFonts w:ascii="Cambria" w:hAnsi="Cambria"/>
                              <w:i/>
                              <w:noProof/>
                              <w:sz w:val="20"/>
                            </w:rPr>
                            <w:t>\luk.tsipil.ugm.ac.id\atur\SEDirDitDiktendik-928-E4.1-2012NIDNBermasalah.docx</w:t>
                          </w:r>
                          <w:r>
                            <w:rPr>
                              <w:rFonts w:ascii="Cambria" w:hAnsi="Cambria"/>
                              <w:i/>
                              <w:noProof/>
                              <w:sz w:val="20"/>
                            </w:rPr>
                            <w:fldChar w:fldCharType="end"/>
                          </w:r>
                          <w:r w:rsidR="00823279" w:rsidRPr="00B95113">
                            <w:rPr>
                              <w:rFonts w:ascii="Cambria" w:hAnsi="Cambria"/>
                              <w:i/>
                              <w:iCs/>
                              <w:sz w:val="20"/>
                            </w:rPr>
                            <w:t xml:space="preserve"> (</w:t>
                          </w:r>
                          <w:r>
                            <w:fldChar w:fldCharType="begin"/>
                          </w:r>
                          <w:r>
                            <w:instrText xml:space="preserve"> FILESIZE \k  \* MERGEFORMAT </w:instrText>
                          </w:r>
                          <w:r>
                            <w:fldChar w:fldCharType="separate"/>
                          </w:r>
                          <w:r w:rsidR="001522B0" w:rsidRPr="001522B0">
                            <w:rPr>
                              <w:rFonts w:ascii="Cambria" w:hAnsi="Cambria"/>
                              <w:i/>
                              <w:iCs/>
                              <w:noProof/>
                              <w:sz w:val="20"/>
                            </w:rPr>
                            <w:t>55</w:t>
                          </w:r>
                          <w:r>
                            <w:rPr>
                              <w:rFonts w:ascii="Cambria" w:hAnsi="Cambria"/>
                              <w:i/>
                              <w:iCs/>
                              <w:noProof/>
                              <w:sz w:val="20"/>
                            </w:rPr>
                            <w:fldChar w:fldCharType="end"/>
                          </w:r>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1522B0">
                            <w:rPr>
                              <w:rFonts w:ascii="Cambria" w:hAnsi="Cambria"/>
                              <w:i/>
                              <w:iCs/>
                              <w:noProof/>
                              <w:sz w:val="20"/>
                            </w:rPr>
                            <w:t>Sabtu, 28 April 2012</w:t>
                          </w:r>
                          <w:r w:rsidR="00807DE0">
                            <w:rPr>
                              <w:rFonts w:ascii="Cambria" w:hAnsi="Cambria"/>
                              <w:i/>
                              <w:iCs/>
                              <w:sz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kIgwIAABIFAAAOAAAAZHJzL2Uyb0RvYy54bWysVNuO2yAQfa/Uf0C8Z31Z52JrndUm21SV&#10;thdptx9AAMeoGCiQ2Kuq/94Bb7LZXqSqqh8wMMMwZ84Zrq6HTqIDt05oVePsIsWIK6qZULsaf37Y&#10;TBYYOU8UI1IrXuNH7vD18vWrq95UPNetloxbBEGUq3pT49Z7UyWJoy3viLvQhiswNtp2xMPS7hJm&#10;SQ/RO5nkaTpLem2ZsZpy52D3djTiZYzfNJz6j03juEeyxpCbj6ON4zaMyfKKVDtLTCvoUxrkH7Lo&#10;iFBw6SnULfEE7a34JVQnqNVON/6C6i7RTSMojxgATZb+hOa+JYZHLFAcZ05lcv8vLP1w+GSRYDXO&#10;MVKkA4oe+ODRSg8oC9XpjavA6d6Amx9gG1iOSJ250/SLQ0qvW6J2/MZa3becMMgunkzOjo5xXAiy&#10;7d9rBteQvdcx0NDYLpQOioEgOrD0eGImpEJh87LIyxQsFEzl9DKf5ZG6hFTH08Y6/5brDoVJjS0w&#10;H6OTw53zgANcjy7hMqelYBshZVzY3XYtLToQUMkmfgE6HHnhJlVwVjocG83jDiQJdwRbSDey/q3M&#10;8iJd5eVkM1vMJ8WmmE7KebqYpFm5KmdpURa3m+8hwayoWsEYV3dC8aMCs+LvGH7qhVE7UYOoDwXK&#10;pyNFfwSZxu93IDvhoSGl6Gq8ODmRKhD7RjGATSpPhBznycv0Y8mgBsd/rEqUQWB+1IAftgNECdrY&#10;avYIgrAa+AJu4RWBSRjzOSx7aMoau697YjlG8p0CXZVZUYDJx0UxnYMKkD23bM8tRNFWQ697jMbp&#10;2o+dvzdW7Fq4bFSy0jegxUZEmTwnBijCAhov4nl6JEJnn6+j1/NTtvwBAAD//wMAUEsDBBQABgAI&#10;AAAAIQDCPg6K4AAAAA0BAAAPAAAAZHJzL2Rvd25yZXYueG1sTI/BTsMwEETvSPyDtUjcUjtBpBDi&#10;VAWJE1IlSsR5Gy9xaGxHsZsGvh7nRG+7M6PZt+VmNj2baPSdsxLSlQBGtnGqs62E+uM1eQDmA1qF&#10;vbMk4Yc8bKrrqxIL5c72naZ9aFkssb5ACTqEoeDcN5oM+pUbyEbvy40GQ1zHlqsRz7Hc9DwTIucG&#10;OxsvaBzoRVNz3J+MhEn81s0dOv62+87r41Znz9PuU8rbm3n7BCzQHP7DsOBHdKgi08GdrPKsl5Ck&#10;ab6O2WW6F9kjsBhK8ixqh0VbA69KfvlF9QcAAP//AwBQSwECLQAUAAYACAAAACEAtoM4kv4AAADh&#10;AQAAEwAAAAAAAAAAAAAAAAAAAAAAW0NvbnRlbnRfVHlwZXNdLnhtbFBLAQItABQABgAIAAAAIQA4&#10;/SH/1gAAAJQBAAALAAAAAAAAAAAAAAAAAC8BAABfcmVscy8ucmVsc1BLAQItABQABgAIAAAAIQCT&#10;yqkIgwIAABIFAAAOAAAAAAAAAAAAAAAAAC4CAABkcnMvZTJvRG9jLnhtbFBLAQItABQABgAIAAAA&#10;IQDCPg6K4AAAAA0BAAAPAAAAAAAAAAAAAAAAAN0EAABkcnMvZG93bnJldi54bWxQSwUGAAAAAAQA&#10;BADzAAAA6gUAAAAA&#10;" stroked="f">
              <v:textbox style="layout-flow:vertical;mso-layout-flow-alt:bottom-to-top">
                <w:txbxContent>
                  <w:p w:rsidR="00823279" w:rsidRPr="005A342B" w:rsidRDefault="004A1C63" w:rsidP="00823279">
                    <w:pPr>
                      <w:tabs>
                        <w:tab w:val="right" w:pos="14742"/>
                      </w:tabs>
                      <w:rPr>
                        <w:rFonts w:ascii="Cambria" w:hAnsi="Cambria"/>
                        <w:i/>
                        <w:iCs/>
                        <w:sz w:val="20"/>
                      </w:rPr>
                    </w:pPr>
                    <w:r>
                      <w:fldChar w:fldCharType="begin"/>
                    </w:r>
                    <w:r>
                      <w:instrText xml:space="preserve"> FILENAME \p  \* MERGEFORMAT </w:instrText>
                    </w:r>
                    <w:r>
                      <w:fldChar w:fldCharType="separate"/>
                    </w:r>
                    <w:r w:rsidR="001522B0" w:rsidRPr="001522B0">
                      <w:rPr>
                        <w:rFonts w:ascii="Cambria" w:hAnsi="Cambria"/>
                        <w:i/>
                        <w:iCs/>
                        <w:noProof/>
                        <w:sz w:val="20"/>
                      </w:rPr>
                      <w:t>D:\My Stuffs</w:t>
                    </w:r>
                    <w:r w:rsidR="001522B0" w:rsidRPr="001522B0">
                      <w:rPr>
                        <w:rFonts w:ascii="Cambria" w:hAnsi="Cambria"/>
                        <w:i/>
                        <w:noProof/>
                        <w:sz w:val="20"/>
                      </w:rPr>
                      <w:t>\luk.tsipil.ugm.ac.id\atur\SEDirDitDiktendik-928-E4.1-2012NIDNBermasalah.docx</w:t>
                    </w:r>
                    <w:r>
                      <w:rPr>
                        <w:rFonts w:ascii="Cambria" w:hAnsi="Cambria"/>
                        <w:i/>
                        <w:noProof/>
                        <w:sz w:val="20"/>
                      </w:rPr>
                      <w:fldChar w:fldCharType="end"/>
                    </w:r>
                    <w:r w:rsidR="00823279" w:rsidRPr="00B95113">
                      <w:rPr>
                        <w:rFonts w:ascii="Cambria" w:hAnsi="Cambria"/>
                        <w:i/>
                        <w:iCs/>
                        <w:sz w:val="20"/>
                      </w:rPr>
                      <w:t xml:space="preserve"> (</w:t>
                    </w:r>
                    <w:r>
                      <w:fldChar w:fldCharType="begin"/>
                    </w:r>
                    <w:r>
                      <w:instrText xml:space="preserve"> FILESIZE \k  \* MERGEFORMAT </w:instrText>
                    </w:r>
                    <w:r>
                      <w:fldChar w:fldCharType="separate"/>
                    </w:r>
                    <w:r w:rsidR="001522B0" w:rsidRPr="001522B0">
                      <w:rPr>
                        <w:rFonts w:ascii="Cambria" w:hAnsi="Cambria"/>
                        <w:i/>
                        <w:iCs/>
                        <w:noProof/>
                        <w:sz w:val="20"/>
                      </w:rPr>
                      <w:t>55</w:t>
                    </w:r>
                    <w:r>
                      <w:rPr>
                        <w:rFonts w:ascii="Cambria" w:hAnsi="Cambria"/>
                        <w:i/>
                        <w:iCs/>
                        <w:noProof/>
                        <w:sz w:val="20"/>
                      </w:rPr>
                      <w:fldChar w:fldCharType="end"/>
                    </w:r>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1522B0">
                      <w:rPr>
                        <w:rFonts w:ascii="Cambria" w:hAnsi="Cambria"/>
                        <w:i/>
                        <w:iCs/>
                        <w:noProof/>
                        <w:sz w:val="20"/>
                      </w:rPr>
                      <w:t>Sabtu, 28 April 2012</w:t>
                    </w:r>
                    <w:r w:rsidR="00807DE0">
                      <w:rPr>
                        <w:rFonts w:ascii="Cambria" w:hAnsi="Cambria"/>
                        <w:i/>
                        <w:iCs/>
                        <w:sz w:val="20"/>
                      </w:rPr>
                      <w:fldChar w:fldCharType="end"/>
                    </w:r>
                  </w:p>
                </w:txbxContent>
              </v:textbox>
            </v:shape>
          </w:pict>
        </mc:Fallback>
      </mc:AlternateContent>
    </w:r>
    <w:r w:rsidR="00823279">
      <w:rPr>
        <w:szCs w:val="18"/>
      </w:rPr>
      <w:t>h</w:t>
    </w:r>
    <w:r w:rsidR="00823279" w:rsidRPr="00DE7E4E">
      <w:rPr>
        <w:szCs w:val="18"/>
        <w:lang w:val="es-ES"/>
      </w:rPr>
      <w:t xml:space="preserve">al. </w:t>
    </w:r>
    <w:r w:rsidR="00807DE0" w:rsidRPr="00361E56">
      <w:rPr>
        <w:rStyle w:val="PageNumber"/>
        <w:sz w:val="18"/>
        <w:szCs w:val="18"/>
      </w:rPr>
      <w:fldChar w:fldCharType="begin"/>
    </w:r>
    <w:r w:rsidR="00823279" w:rsidRPr="00DE7E4E">
      <w:rPr>
        <w:rStyle w:val="PageNumber"/>
        <w:sz w:val="18"/>
        <w:szCs w:val="18"/>
        <w:lang w:val="es-ES"/>
      </w:rPr>
      <w:instrText xml:space="preserve"> PAGE </w:instrText>
    </w:r>
    <w:r w:rsidR="00807DE0" w:rsidRPr="00361E56">
      <w:rPr>
        <w:rStyle w:val="PageNumber"/>
        <w:sz w:val="18"/>
        <w:szCs w:val="18"/>
      </w:rPr>
      <w:fldChar w:fldCharType="separate"/>
    </w:r>
    <w:r w:rsidR="004A1C63">
      <w:rPr>
        <w:rStyle w:val="PageNumber"/>
        <w:noProof/>
        <w:sz w:val="18"/>
        <w:szCs w:val="18"/>
        <w:lang w:val="es-ES"/>
      </w:rPr>
      <w:t>1</w:t>
    </w:r>
    <w:r w:rsidR="00807DE0" w:rsidRPr="00361E56">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C63" w:rsidRDefault="004A1C63" w:rsidP="00823279">
      <w:pPr>
        <w:spacing w:after="0" w:line="240" w:lineRule="auto"/>
      </w:pPr>
      <w:r>
        <w:separator/>
      </w:r>
    </w:p>
  </w:footnote>
  <w:footnote w:type="continuationSeparator" w:id="0">
    <w:p w:rsidR="004A1C63" w:rsidRDefault="004A1C63" w:rsidP="00823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A1752E7"/>
    <w:multiLevelType w:val="singleLevel"/>
    <w:tmpl w:val="7E0ADF0A"/>
    <w:lvl w:ilvl="0">
      <w:start w:val="2"/>
      <w:numFmt w:val="decimal"/>
      <w:lvlText w:val="%1."/>
      <w:legacy w:legacy="1" w:legacySpace="0" w:legacyIndent="283"/>
      <w:lvlJc w:val="left"/>
      <w:pPr>
        <w:ind w:left="1435" w:hanging="283"/>
      </w:pPr>
    </w:lvl>
  </w:abstractNum>
  <w:abstractNum w:abstractNumId="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5">
    <w:nsid w:val="220E2B26"/>
    <w:multiLevelType w:val="hybridMultilevel"/>
    <w:tmpl w:val="E9D8A4F2"/>
    <w:lvl w:ilvl="0" w:tplc="761235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3146C8"/>
    <w:multiLevelType w:val="singleLevel"/>
    <w:tmpl w:val="DA44F414"/>
    <w:lvl w:ilvl="0">
      <w:start w:val="1"/>
      <w:numFmt w:val="decimal"/>
      <w:lvlText w:val="%1."/>
      <w:legacy w:legacy="1" w:legacySpace="0" w:legacyIndent="283"/>
      <w:lvlJc w:val="left"/>
      <w:pPr>
        <w:ind w:left="1435" w:hanging="283"/>
      </w:pPr>
    </w:lvl>
  </w:abstractNum>
  <w:abstractNum w:abstractNumId="7">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8">
    <w:nsid w:val="310D6D18"/>
    <w:multiLevelType w:val="singleLevel"/>
    <w:tmpl w:val="DA44F414"/>
    <w:lvl w:ilvl="0">
      <w:start w:val="1"/>
      <w:numFmt w:val="decimal"/>
      <w:lvlText w:val="%1."/>
      <w:legacy w:legacy="1" w:legacySpace="0" w:legacyIndent="283"/>
      <w:lvlJc w:val="left"/>
      <w:pPr>
        <w:ind w:left="1435" w:hanging="283"/>
      </w:pPr>
    </w:lvl>
  </w:abstractNum>
  <w:abstractNum w:abstractNumId="9">
    <w:nsid w:val="34ED2110"/>
    <w:multiLevelType w:val="singleLevel"/>
    <w:tmpl w:val="DA44F414"/>
    <w:lvl w:ilvl="0">
      <w:start w:val="1"/>
      <w:numFmt w:val="decimal"/>
      <w:lvlText w:val="%1."/>
      <w:legacy w:legacy="1" w:legacySpace="0" w:legacyIndent="283"/>
      <w:lvlJc w:val="left"/>
      <w:pPr>
        <w:ind w:left="1435" w:hanging="283"/>
      </w:pPr>
    </w:lvl>
  </w:abstractNum>
  <w:abstractNum w:abstractNumId="10">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1">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2">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3">
    <w:nsid w:val="43920630"/>
    <w:multiLevelType w:val="singleLevel"/>
    <w:tmpl w:val="7E0ADF0A"/>
    <w:lvl w:ilvl="0">
      <w:start w:val="2"/>
      <w:numFmt w:val="decimal"/>
      <w:lvlText w:val="%1."/>
      <w:legacy w:legacy="1" w:legacySpace="0" w:legacyIndent="283"/>
      <w:lvlJc w:val="left"/>
      <w:pPr>
        <w:ind w:left="1435" w:hanging="283"/>
      </w:pPr>
    </w:lvl>
  </w:abstractNum>
  <w:abstractNum w:abstractNumId="14">
    <w:nsid w:val="59654046"/>
    <w:multiLevelType w:val="singleLevel"/>
    <w:tmpl w:val="DA44F414"/>
    <w:lvl w:ilvl="0">
      <w:start w:val="5"/>
      <w:numFmt w:val="decimal"/>
      <w:lvlText w:val="%1."/>
      <w:legacy w:legacy="1" w:legacySpace="0" w:legacyIndent="283"/>
      <w:lvlJc w:val="left"/>
      <w:pPr>
        <w:ind w:left="1435" w:hanging="283"/>
      </w:pPr>
    </w:lvl>
  </w:abstractNum>
  <w:abstractNum w:abstractNumId="15">
    <w:nsid w:val="739E4841"/>
    <w:multiLevelType w:val="hybridMultilevel"/>
    <w:tmpl w:val="3B7EDD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4"/>
  </w:num>
  <w:num w:numId="2">
    <w:abstractNumId w:val="6"/>
  </w:num>
  <w:num w:numId="3">
    <w:abstractNumId w:val="7"/>
  </w:num>
  <w:num w:numId="4">
    <w:abstractNumId w:val="2"/>
  </w:num>
  <w:num w:numId="5">
    <w:abstractNumId w:val="11"/>
  </w:num>
  <w:num w:numId="6">
    <w:abstractNumId w:val="8"/>
  </w:num>
  <w:num w:numId="7">
    <w:abstractNumId w:val="1"/>
  </w:num>
  <w:num w:numId="8">
    <w:abstractNumId w:val="13"/>
  </w:num>
  <w:num w:numId="9">
    <w:abstractNumId w:val="10"/>
  </w:num>
  <w:num w:numId="10">
    <w:abstractNumId w:val="3"/>
  </w:num>
  <w:num w:numId="11">
    <w:abstractNumId w:val="9"/>
  </w:num>
  <w:num w:numId="12">
    <w:abstractNumId w:val="16"/>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14"/>
  </w:num>
  <w:num w:numId="15">
    <w:abstractNumId w:val="12"/>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2B0"/>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2A4"/>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10"/>
    <w:rsid w:val="003A55B1"/>
    <w:rsid w:val="003B3D3D"/>
    <w:rsid w:val="003B4D2C"/>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1C63"/>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3B90"/>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1CD5"/>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1C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BalloonText">
    <w:name w:val="Balloon Text"/>
    <w:basedOn w:val="Normal"/>
    <w:link w:val="BalloonTextChar"/>
    <w:uiPriority w:val="99"/>
    <w:semiHidden/>
    <w:unhideWhenUsed/>
    <w:rsid w:val="00E01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CD5"/>
    <w:rPr>
      <w:rFonts w:ascii="Tahoma" w:hAnsi="Tahoma" w:cs="Tahoma"/>
      <w:sz w:val="16"/>
      <w:szCs w:val="16"/>
    </w:rPr>
  </w:style>
  <w:style w:type="character" w:customStyle="1" w:styleId="Heading1Char">
    <w:name w:val="Heading 1 Char"/>
    <w:basedOn w:val="DefaultParagraphFont"/>
    <w:link w:val="Heading1"/>
    <w:uiPriority w:val="9"/>
    <w:rsid w:val="00E01CD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432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1C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BalloonText">
    <w:name w:val="Balloon Text"/>
    <w:basedOn w:val="Normal"/>
    <w:link w:val="BalloonTextChar"/>
    <w:uiPriority w:val="99"/>
    <w:semiHidden/>
    <w:unhideWhenUsed/>
    <w:rsid w:val="00E01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CD5"/>
    <w:rPr>
      <w:rFonts w:ascii="Tahoma" w:hAnsi="Tahoma" w:cs="Tahoma"/>
      <w:sz w:val="16"/>
      <w:szCs w:val="16"/>
    </w:rPr>
  </w:style>
  <w:style w:type="character" w:customStyle="1" w:styleId="Heading1Char">
    <w:name w:val="Heading 1 Char"/>
    <w:basedOn w:val="DefaultParagraphFont"/>
    <w:link w:val="Heading1"/>
    <w:uiPriority w:val="9"/>
    <w:rsid w:val="00E01CD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43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7368">
      <w:bodyDiv w:val="1"/>
      <w:marLeft w:val="0"/>
      <w:marRight w:val="0"/>
      <w:marTop w:val="0"/>
      <w:marBottom w:val="0"/>
      <w:divBdr>
        <w:top w:val="none" w:sz="0" w:space="0" w:color="auto"/>
        <w:left w:val="none" w:sz="0" w:space="0" w:color="auto"/>
        <w:bottom w:val="none" w:sz="0" w:space="0" w:color="auto"/>
        <w:right w:val="none" w:sz="0" w:space="0" w:color="auto"/>
      </w:divBdr>
      <w:divsChild>
        <w:div w:id="11273753">
          <w:marLeft w:val="0"/>
          <w:marRight w:val="0"/>
          <w:marTop w:val="0"/>
          <w:marBottom w:val="0"/>
          <w:divBdr>
            <w:top w:val="none" w:sz="0" w:space="0" w:color="auto"/>
            <w:left w:val="none" w:sz="0" w:space="0" w:color="auto"/>
            <w:bottom w:val="none" w:sz="0" w:space="0" w:color="auto"/>
            <w:right w:val="none" w:sz="0" w:space="0" w:color="auto"/>
          </w:divBdr>
          <w:divsChild>
            <w:div w:id="240718162">
              <w:marLeft w:val="0"/>
              <w:marRight w:val="0"/>
              <w:marTop w:val="0"/>
              <w:marBottom w:val="0"/>
              <w:divBdr>
                <w:top w:val="none" w:sz="0" w:space="0" w:color="auto"/>
                <w:left w:val="none" w:sz="0" w:space="0" w:color="auto"/>
                <w:bottom w:val="none" w:sz="0" w:space="0" w:color="auto"/>
                <w:right w:val="none" w:sz="0" w:space="0" w:color="auto"/>
              </w:divBdr>
              <w:divsChild>
                <w:div w:id="296105234">
                  <w:marLeft w:val="0"/>
                  <w:marRight w:val="0"/>
                  <w:marTop w:val="0"/>
                  <w:marBottom w:val="0"/>
                  <w:divBdr>
                    <w:top w:val="none" w:sz="0" w:space="0" w:color="auto"/>
                    <w:left w:val="none" w:sz="0" w:space="0" w:color="auto"/>
                    <w:bottom w:val="none" w:sz="0" w:space="0" w:color="auto"/>
                    <w:right w:val="none" w:sz="0" w:space="0" w:color="auto"/>
                  </w:divBdr>
                  <w:divsChild>
                    <w:div w:id="2173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374</Words>
  <Characters>2138</Characters>
  <Application>Microsoft Office Word</Application>
  <DocSecurity>0</DocSecurity>
  <Lines>17</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Produk hukum pendidikan</vt:lpstr>
      <vt:lpstr>SURAT EDARAN</vt:lpstr>
    </vt:vector>
  </TitlesOfParts>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5</cp:revision>
  <cp:lastPrinted>2012-04-28T02:29:00Z</cp:lastPrinted>
  <dcterms:created xsi:type="dcterms:W3CDTF">2012-04-28T02:25:00Z</dcterms:created>
  <dcterms:modified xsi:type="dcterms:W3CDTF">2012-04-28T02:38:00Z</dcterms:modified>
  <cp:category>Produk Hukum</cp:category>
</cp:coreProperties>
</file>