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7" w:rsidRPr="00EA3707" w:rsidRDefault="00EA3707" w:rsidP="00EA3707">
      <w:pPr>
        <w:pStyle w:val="Title"/>
        <w:rPr>
          <w:rFonts w:asciiTheme="minorHAnsi" w:hAnsiTheme="minorHAnsi"/>
        </w:rPr>
      </w:pPr>
      <w:bookmarkStart w:id="0" w:name="_GoBack"/>
      <w:r w:rsidRPr="00EA3707">
        <w:rPr>
          <w:rFonts w:asciiTheme="minorHAnsi" w:hAnsiTheme="minorHAnsi"/>
          <w:noProof/>
          <w:lang w:val="en-US"/>
        </w:rPr>
        <w:drawing>
          <wp:inline distT="0" distB="0" distL="0" distR="0" wp14:anchorId="2EA136FC" wp14:editId="79C723EE">
            <wp:extent cx="1295400" cy="1104900"/>
            <wp:effectExtent l="0" t="0" r="0" b="0"/>
            <wp:docPr id="1" name="Picture 1" descr="http://www.ri.go.id/produk_uu/isi/pres-lamban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go.id/produk_uu/isi/pres-lambang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104900"/>
                    </a:xfrm>
                    <a:prstGeom prst="rect">
                      <a:avLst/>
                    </a:prstGeom>
                    <a:noFill/>
                    <a:ln>
                      <a:noFill/>
                    </a:ln>
                  </pic:spPr>
                </pic:pic>
              </a:graphicData>
            </a:graphic>
          </wp:inline>
        </w:drawing>
      </w:r>
      <w:bookmarkEnd w:id="0"/>
    </w:p>
    <w:p w:rsidR="00EA3707" w:rsidRPr="00EA3707" w:rsidRDefault="00EA3707" w:rsidP="00EA3707">
      <w:pPr>
        <w:pStyle w:val="Title"/>
        <w:rPr>
          <w:rFonts w:asciiTheme="minorHAnsi" w:hAnsiTheme="minorHAnsi"/>
        </w:rPr>
      </w:pPr>
      <w:r w:rsidRPr="00EA3707">
        <w:rPr>
          <w:rFonts w:asciiTheme="minorHAnsi" w:hAnsiTheme="minorHAnsi"/>
        </w:rPr>
        <w:t> </w:t>
      </w:r>
    </w:p>
    <w:p w:rsidR="00EA3707" w:rsidRPr="00EA3707" w:rsidRDefault="00EA3707" w:rsidP="00EA3707">
      <w:pPr>
        <w:pStyle w:val="Title"/>
        <w:rPr>
          <w:rFonts w:asciiTheme="minorHAnsi" w:hAnsiTheme="minorHAnsi"/>
        </w:rPr>
      </w:pPr>
      <w:r w:rsidRPr="00EA3707">
        <w:rPr>
          <w:rFonts w:asciiTheme="minorHAnsi" w:hAnsiTheme="minorHAnsi" w:cs="Arial"/>
          <w:sz w:val="20"/>
          <w:szCs w:val="20"/>
          <w:lang w:val="id-ID"/>
        </w:rPr>
        <w:t>KEPUTUSAN PRESIDEN REPUBLIK INDONESIA</w:t>
      </w:r>
    </w:p>
    <w:p w:rsidR="00EA3707" w:rsidRPr="00EA3707" w:rsidRDefault="00EA3707" w:rsidP="00EA3707">
      <w:pPr>
        <w:spacing w:after="0" w:line="240" w:lineRule="auto"/>
        <w:jc w:val="center"/>
      </w:pPr>
      <w:r w:rsidRPr="00EA3707">
        <w:rPr>
          <w:rFonts w:cs="Arial"/>
          <w:b/>
          <w:bCs/>
          <w:sz w:val="20"/>
          <w:szCs w:val="20"/>
        </w:rPr>
        <w:t>NOMOR  34  TAHUN  2003</w:t>
      </w:r>
    </w:p>
    <w:p w:rsidR="00EA3707" w:rsidRPr="00EA3707" w:rsidRDefault="00EA3707" w:rsidP="00EA3707">
      <w:pPr>
        <w:spacing w:after="0" w:line="240" w:lineRule="auto"/>
        <w:jc w:val="center"/>
      </w:pPr>
      <w:r w:rsidRPr="00EA3707">
        <w:rPr>
          <w:rFonts w:cs="Arial"/>
          <w:b/>
          <w:bCs/>
          <w:sz w:val="20"/>
          <w:szCs w:val="20"/>
        </w:rPr>
        <w:t>TENTANG</w:t>
      </w:r>
    </w:p>
    <w:p w:rsidR="00EA3707" w:rsidRPr="00EA3707" w:rsidRDefault="00EA3707" w:rsidP="00EA3707">
      <w:pPr>
        <w:pStyle w:val="Heading1"/>
        <w:spacing w:before="0" w:line="240" w:lineRule="auto"/>
        <w:rPr>
          <w:rFonts w:asciiTheme="minorHAnsi" w:hAnsiTheme="minorHAnsi"/>
        </w:rPr>
      </w:pPr>
      <w:r w:rsidRPr="00EA3707">
        <w:rPr>
          <w:rFonts w:asciiTheme="minorHAnsi" w:hAnsiTheme="minorHAnsi" w:cs="Arial"/>
          <w:sz w:val="20"/>
          <w:szCs w:val="20"/>
        </w:rPr>
        <w:t xml:space="preserve">KEBIJAKAN NASIONAL DI BIDANG PERTANAHAN </w:t>
      </w:r>
    </w:p>
    <w:p w:rsidR="00EA3707" w:rsidRPr="00EA3707" w:rsidRDefault="00EA3707" w:rsidP="00EA3707">
      <w:pPr>
        <w:spacing w:after="0" w:line="240" w:lineRule="auto"/>
        <w:jc w:val="center"/>
      </w:pPr>
      <w:r w:rsidRPr="00EA3707">
        <w:rPr>
          <w:rFonts w:cs="Arial"/>
          <w:b/>
          <w:bCs/>
          <w:sz w:val="20"/>
          <w:szCs w:val="20"/>
        </w:rPr>
        <w:t>PRESIDEN REPUBLIK INDONESIA,</w:t>
      </w:r>
    </w:p>
    <w:p w:rsidR="00EA3707" w:rsidRPr="00EA3707" w:rsidRDefault="00EA3707" w:rsidP="00EA3707">
      <w:pPr>
        <w:spacing w:after="0" w:line="240" w:lineRule="auto"/>
        <w:jc w:val="center"/>
      </w:pPr>
      <w:r w:rsidRPr="00EA3707">
        <w:t> </w:t>
      </w:r>
    </w:p>
    <w:tbl>
      <w:tblPr>
        <w:tblW w:w="5017" w:type="pct"/>
        <w:jc w:val="center"/>
        <w:tblCellMar>
          <w:left w:w="0" w:type="dxa"/>
          <w:right w:w="0" w:type="dxa"/>
        </w:tblCellMar>
        <w:tblLook w:val="0000" w:firstRow="0" w:lastRow="0" w:firstColumn="0" w:lastColumn="0" w:noHBand="0" w:noVBand="0"/>
      </w:tblPr>
      <w:tblGrid>
        <w:gridCol w:w="1365"/>
        <w:gridCol w:w="182"/>
        <w:gridCol w:w="273"/>
        <w:gridCol w:w="273"/>
        <w:gridCol w:w="7009"/>
      </w:tblGrid>
      <w:tr w:rsidR="00EA3707" w:rsidRPr="00EA3707" w:rsidTr="000415CB">
        <w:trPr>
          <w:trHeight w:val="1327"/>
          <w:jc w:val="center"/>
        </w:trPr>
        <w:tc>
          <w:tcPr>
            <w:tcW w:w="7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b/>
                <w:bCs/>
                <w:sz w:val="20"/>
                <w:szCs w:val="20"/>
              </w:rPr>
              <w:t>Menimbang </w:t>
            </w:r>
          </w:p>
        </w:tc>
        <w:tc>
          <w:tcPr>
            <w:tcW w:w="10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w:t>
            </w:r>
          </w:p>
        </w:tc>
        <w:tc>
          <w:tcPr>
            <w:tcW w:w="4150" w:type="pct"/>
            <w:gridSpan w:val="3"/>
            <w:tcBorders>
              <w:top w:val="nil"/>
              <w:left w:val="nil"/>
              <w:bottom w:val="nil"/>
              <w:right w:val="nil"/>
            </w:tcBorders>
          </w:tcPr>
          <w:p w:rsidR="00EA3707" w:rsidRPr="00EA3707" w:rsidRDefault="00EA3707" w:rsidP="00EA3707">
            <w:pPr>
              <w:pStyle w:val="NormalWeb"/>
              <w:numPr>
                <w:ilvl w:val="0"/>
                <w:numId w:val="26"/>
              </w:numPr>
              <w:spacing w:before="0" w:beforeAutospacing="0" w:after="0" w:afterAutospacing="0"/>
              <w:ind w:left="440"/>
              <w:rPr>
                <w:rFonts w:asciiTheme="minorHAnsi" w:hAnsiTheme="minorHAnsi" w:cs="Arial"/>
                <w:sz w:val="20"/>
                <w:szCs w:val="20"/>
              </w:rPr>
            </w:pPr>
            <w:r w:rsidRPr="00EA3707">
              <w:rPr>
                <w:rFonts w:asciiTheme="minorHAnsi" w:hAnsiTheme="minorHAnsi" w:cs="Arial"/>
                <w:sz w:val="20"/>
                <w:szCs w:val="20"/>
                <w:lang w:val="id-ID"/>
              </w:rPr>
              <w:t>bahwa seluruh wilayah Indonesia adalah kesatuan tanah air dari seluruh rakyat Indonesia, yang bersatu sebagai bangsa Indonesia, dalam kerangka Negara Kesatuan Republik Indonesia;</w:t>
            </w:r>
            <w:r w:rsidRPr="00EA3707">
              <w:rPr>
                <w:rFonts w:asciiTheme="minorHAnsi" w:hAnsiTheme="minorHAnsi" w:cs="Arial"/>
                <w:sz w:val="20"/>
                <w:szCs w:val="20"/>
              </w:rPr>
              <w:t xml:space="preserve"> </w:t>
            </w:r>
          </w:p>
          <w:p w:rsidR="00EA3707" w:rsidRPr="00EA3707" w:rsidRDefault="00EA3707" w:rsidP="00EA3707">
            <w:pPr>
              <w:pStyle w:val="NormalWeb"/>
              <w:numPr>
                <w:ilvl w:val="0"/>
                <w:numId w:val="26"/>
              </w:numPr>
              <w:spacing w:before="0" w:beforeAutospacing="0" w:after="0" w:afterAutospacing="0"/>
              <w:ind w:left="440"/>
              <w:rPr>
                <w:rFonts w:asciiTheme="minorHAnsi" w:hAnsiTheme="minorHAnsi" w:cs="Arial"/>
                <w:sz w:val="20"/>
                <w:szCs w:val="20"/>
              </w:rPr>
            </w:pPr>
            <w:r w:rsidRPr="00EA3707">
              <w:rPr>
                <w:rFonts w:asciiTheme="minorHAnsi" w:hAnsiTheme="minorHAnsi" w:cs="Arial"/>
                <w:sz w:val="20"/>
                <w:szCs w:val="20"/>
                <w:lang w:val="id-ID"/>
              </w:rPr>
              <w:t>bahwa dalam rangka pelaksanaan Ketetapan Majelis Permusyawaratan Rakyat Republik Indonesia Nomor IX/MPR/2001 tentang Pembaruan Agraria dan Pengelolaan Sumber Daya Alam, perlu diwujudkan konsepsi, kebijakan dan sistem pertanahan nasional yang utuh dan terpadu;</w:t>
            </w:r>
            <w:r w:rsidRPr="00EA3707">
              <w:rPr>
                <w:rFonts w:asciiTheme="minorHAnsi" w:hAnsiTheme="minorHAnsi" w:cs="Arial"/>
                <w:sz w:val="20"/>
                <w:szCs w:val="20"/>
              </w:rPr>
              <w:t xml:space="preserve"> </w:t>
            </w:r>
          </w:p>
          <w:p w:rsidR="00EA3707" w:rsidRPr="00EA3707" w:rsidRDefault="00EA3707" w:rsidP="00EA3707">
            <w:pPr>
              <w:pStyle w:val="NormalWeb"/>
              <w:numPr>
                <w:ilvl w:val="0"/>
                <w:numId w:val="26"/>
              </w:numPr>
              <w:spacing w:before="0" w:beforeAutospacing="0" w:after="0" w:afterAutospacing="0"/>
              <w:ind w:left="440"/>
              <w:rPr>
                <w:rFonts w:asciiTheme="minorHAnsi" w:hAnsiTheme="minorHAnsi" w:cs="Arial"/>
                <w:sz w:val="20"/>
                <w:szCs w:val="20"/>
              </w:rPr>
            </w:pPr>
            <w:r w:rsidRPr="00EA3707">
              <w:rPr>
                <w:rFonts w:asciiTheme="minorHAnsi" w:hAnsiTheme="minorHAnsi" w:cs="Arial"/>
                <w:sz w:val="20"/>
                <w:szCs w:val="20"/>
                <w:lang w:val="id-ID"/>
              </w:rPr>
              <w:t>bahwa sehubungan dengan hal-hal tersebut sebagaimana dimaksud pada huruf a dan huruf b, dipandang perlu menetapkan Keputusan Presiden tentang Kebijakan Nasional di bidang Pertanahan;</w:t>
            </w:r>
            <w:r w:rsidRPr="00EA3707">
              <w:rPr>
                <w:rFonts w:asciiTheme="minorHAnsi" w:hAnsiTheme="minorHAnsi" w:cs="Arial"/>
                <w:sz w:val="20"/>
                <w:szCs w:val="20"/>
              </w:rPr>
              <w:t xml:space="preserve"> </w:t>
            </w:r>
          </w:p>
        </w:tc>
      </w:tr>
      <w:tr w:rsidR="00EA3707" w:rsidRPr="00EA3707" w:rsidTr="000415CB">
        <w:trPr>
          <w:trHeight w:val="1883"/>
          <w:jc w:val="center"/>
        </w:trPr>
        <w:tc>
          <w:tcPr>
            <w:tcW w:w="7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b/>
                <w:bCs/>
                <w:sz w:val="20"/>
                <w:szCs w:val="20"/>
              </w:rPr>
              <w:t>Mengingat</w:t>
            </w:r>
          </w:p>
        </w:tc>
        <w:tc>
          <w:tcPr>
            <w:tcW w:w="10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w:t>
            </w:r>
          </w:p>
        </w:tc>
        <w:tc>
          <w:tcPr>
            <w:tcW w:w="4150" w:type="pct"/>
            <w:gridSpan w:val="3"/>
            <w:tcBorders>
              <w:top w:val="nil"/>
              <w:left w:val="nil"/>
              <w:bottom w:val="nil"/>
              <w:right w:val="nil"/>
            </w:tcBorders>
          </w:tcPr>
          <w:p w:rsidR="00EA3707" w:rsidRPr="00EA3707" w:rsidRDefault="00EA3707" w:rsidP="00EA3707">
            <w:pPr>
              <w:pStyle w:val="NormalWeb"/>
              <w:numPr>
                <w:ilvl w:val="0"/>
                <w:numId w:val="27"/>
              </w:numPr>
              <w:spacing w:before="0" w:beforeAutospacing="0" w:after="0" w:afterAutospacing="0"/>
              <w:ind w:left="440"/>
              <w:rPr>
                <w:rFonts w:asciiTheme="minorHAnsi" w:hAnsiTheme="minorHAnsi" w:cs="Arial"/>
                <w:sz w:val="20"/>
                <w:szCs w:val="20"/>
              </w:rPr>
            </w:pPr>
            <w:r w:rsidRPr="00EA3707">
              <w:rPr>
                <w:rFonts w:asciiTheme="minorHAnsi" w:hAnsiTheme="minorHAnsi" w:cs="Arial"/>
                <w:sz w:val="20"/>
                <w:szCs w:val="20"/>
                <w:lang w:val="id-ID"/>
              </w:rPr>
              <w:t>Pasal 4 ayat (1) Undang-Undang Dasar 1945 sebagaimana telah diubah dengan Perubahan Keempat Undang-Undang Dasar 1945;</w:t>
            </w:r>
            <w:r w:rsidRPr="00EA3707">
              <w:rPr>
                <w:rFonts w:asciiTheme="minorHAnsi" w:hAnsiTheme="minorHAnsi" w:cs="Arial"/>
                <w:sz w:val="20"/>
                <w:szCs w:val="20"/>
              </w:rPr>
              <w:t xml:space="preserve"> </w:t>
            </w:r>
          </w:p>
          <w:p w:rsidR="00EA3707" w:rsidRPr="00EA3707" w:rsidRDefault="00EA3707" w:rsidP="00EA3707">
            <w:pPr>
              <w:pStyle w:val="NormalWeb"/>
              <w:numPr>
                <w:ilvl w:val="0"/>
                <w:numId w:val="27"/>
              </w:numPr>
              <w:spacing w:before="0" w:beforeAutospacing="0" w:after="0" w:afterAutospacing="0"/>
              <w:ind w:left="440"/>
              <w:rPr>
                <w:rFonts w:asciiTheme="minorHAnsi" w:hAnsiTheme="minorHAnsi" w:cs="Arial"/>
                <w:sz w:val="20"/>
                <w:szCs w:val="20"/>
              </w:rPr>
            </w:pPr>
            <w:r w:rsidRPr="00EA3707">
              <w:rPr>
                <w:rFonts w:asciiTheme="minorHAnsi" w:hAnsiTheme="minorHAnsi" w:cs="Arial"/>
                <w:sz w:val="20"/>
                <w:szCs w:val="20"/>
                <w:lang w:val="id-ID"/>
              </w:rPr>
              <w:t>Ketetapan Majelis Permusyawaratan Rakyat Republik Indonesia Nomor IX/MPR/2001 tentang Pembaruan Agraria dan Pengelolaan Sumber Daya Alam;</w:t>
            </w:r>
            <w:r w:rsidRPr="00EA3707">
              <w:rPr>
                <w:rFonts w:asciiTheme="minorHAnsi" w:hAnsiTheme="minorHAnsi" w:cs="Arial"/>
                <w:sz w:val="20"/>
                <w:szCs w:val="20"/>
              </w:rPr>
              <w:t xml:space="preserve"> </w:t>
            </w:r>
          </w:p>
          <w:p w:rsidR="00EA3707" w:rsidRPr="00EA3707" w:rsidRDefault="00EA3707" w:rsidP="00EA3707">
            <w:pPr>
              <w:pStyle w:val="NormalWeb"/>
              <w:numPr>
                <w:ilvl w:val="0"/>
                <w:numId w:val="27"/>
              </w:numPr>
              <w:spacing w:before="0" w:beforeAutospacing="0" w:after="0" w:afterAutospacing="0"/>
              <w:ind w:left="440"/>
              <w:rPr>
                <w:rFonts w:asciiTheme="minorHAnsi" w:hAnsiTheme="minorHAnsi" w:cs="Arial"/>
                <w:sz w:val="20"/>
                <w:szCs w:val="20"/>
              </w:rPr>
            </w:pPr>
            <w:r w:rsidRPr="00EA3707">
              <w:rPr>
                <w:rFonts w:asciiTheme="minorHAnsi" w:hAnsiTheme="minorHAnsi" w:cs="Arial"/>
                <w:sz w:val="20"/>
                <w:szCs w:val="20"/>
                <w:lang w:val="id-ID"/>
              </w:rPr>
              <w:t>Undang-Undang Nomor 5 Tahun 1960 tentang Peraturan Dasar Pokok-Pokok Agraria (Lembaran Negara Tahun 1960 Nomor 104, Tambahan Lembaran Negara Nomor 2043);</w:t>
            </w:r>
            <w:r w:rsidRPr="00EA3707">
              <w:rPr>
                <w:rFonts w:asciiTheme="minorHAnsi" w:hAnsiTheme="minorHAnsi" w:cs="Arial"/>
                <w:sz w:val="20"/>
                <w:szCs w:val="20"/>
              </w:rPr>
              <w:t xml:space="preserve"> </w:t>
            </w:r>
          </w:p>
          <w:p w:rsidR="00EA3707" w:rsidRPr="00EA3707" w:rsidRDefault="00EA3707" w:rsidP="00EA3707">
            <w:pPr>
              <w:pStyle w:val="NormalWeb"/>
              <w:numPr>
                <w:ilvl w:val="0"/>
                <w:numId w:val="27"/>
              </w:numPr>
              <w:spacing w:before="0" w:beforeAutospacing="0" w:after="0" w:afterAutospacing="0"/>
              <w:ind w:left="440"/>
              <w:rPr>
                <w:rFonts w:asciiTheme="minorHAnsi" w:hAnsiTheme="minorHAnsi" w:cs="Arial"/>
                <w:sz w:val="20"/>
                <w:szCs w:val="20"/>
              </w:rPr>
            </w:pPr>
            <w:r w:rsidRPr="00EA3707">
              <w:rPr>
                <w:rFonts w:asciiTheme="minorHAnsi" w:hAnsiTheme="minorHAnsi" w:cs="Arial"/>
                <w:sz w:val="20"/>
                <w:szCs w:val="20"/>
                <w:lang w:val="id-ID"/>
              </w:rPr>
              <w:t>Undang-Undang Nomor 22 Tahun 1999 tentang Pemerintahan Daerah (Lembaran Negara Tahun 1999 Nomor 60, Tambahan Lembaran Negara Nomor 3839);</w:t>
            </w:r>
            <w:r w:rsidRPr="00EA3707">
              <w:rPr>
                <w:rFonts w:asciiTheme="minorHAnsi" w:hAnsiTheme="minorHAnsi" w:cs="Arial"/>
                <w:sz w:val="20"/>
                <w:szCs w:val="20"/>
              </w:rPr>
              <w:t xml:space="preserve"> </w:t>
            </w:r>
          </w:p>
          <w:p w:rsidR="00EA3707" w:rsidRPr="00EA3707" w:rsidRDefault="00EA3707" w:rsidP="00EA3707">
            <w:pPr>
              <w:pStyle w:val="NormalWeb"/>
              <w:numPr>
                <w:ilvl w:val="0"/>
                <w:numId w:val="27"/>
              </w:numPr>
              <w:spacing w:before="0" w:beforeAutospacing="0" w:after="0" w:afterAutospacing="0"/>
              <w:ind w:left="440"/>
              <w:rPr>
                <w:rFonts w:asciiTheme="minorHAnsi" w:hAnsiTheme="minorHAnsi" w:cs="Arial"/>
                <w:sz w:val="20"/>
                <w:szCs w:val="20"/>
              </w:rPr>
            </w:pPr>
            <w:r w:rsidRPr="00EA3707">
              <w:rPr>
                <w:rFonts w:asciiTheme="minorHAnsi" w:hAnsiTheme="minorHAnsi" w:cs="Arial"/>
                <w:sz w:val="20"/>
                <w:szCs w:val="20"/>
                <w:lang w:val="id-ID"/>
              </w:rPr>
              <w:t>Keputusan Presiden Nomor 103 Tahun 2001 tentang Kedudukan, Tugas, Fungsi, Kewenangan, Susunan, Organisasi dan Tata Kerja Lembaga Pemerintah Non Departemen sebagaimana telah beberapa kali diubah, terakhir dengan Keputusan Presiden Nomor 30 Tahun 2003;</w:t>
            </w:r>
            <w:r w:rsidRPr="00EA3707">
              <w:rPr>
                <w:rFonts w:asciiTheme="minorHAnsi" w:hAnsiTheme="minorHAnsi" w:cs="Arial"/>
                <w:sz w:val="20"/>
                <w:szCs w:val="20"/>
              </w:rPr>
              <w:t xml:space="preserve"> </w:t>
            </w:r>
          </w:p>
          <w:p w:rsidR="00EA3707" w:rsidRPr="00EA3707" w:rsidRDefault="00EA3707" w:rsidP="00EA3707">
            <w:pPr>
              <w:pStyle w:val="NormalWeb"/>
              <w:spacing w:before="0" w:beforeAutospacing="0" w:after="0" w:afterAutospacing="0"/>
              <w:jc w:val="both"/>
              <w:rPr>
                <w:rFonts w:asciiTheme="minorHAnsi" w:hAnsiTheme="minorHAnsi" w:cs="Arial"/>
                <w:sz w:val="20"/>
                <w:szCs w:val="20"/>
              </w:rPr>
            </w:pPr>
            <w:r w:rsidRPr="00EA3707">
              <w:rPr>
                <w:rFonts w:asciiTheme="minorHAnsi" w:hAnsiTheme="minorHAnsi" w:cs="Arial"/>
                <w:b/>
                <w:bCs/>
                <w:sz w:val="20"/>
                <w:szCs w:val="20"/>
                <w:lang w:val="id-ID"/>
              </w:rPr>
              <w:t> </w:t>
            </w:r>
          </w:p>
          <w:p w:rsidR="00EA3707" w:rsidRPr="00EA3707" w:rsidRDefault="00EA3707" w:rsidP="00EA3707">
            <w:pPr>
              <w:pStyle w:val="NormalWeb"/>
              <w:spacing w:before="0" w:beforeAutospacing="0" w:after="0" w:afterAutospacing="0"/>
              <w:jc w:val="both"/>
              <w:rPr>
                <w:rFonts w:asciiTheme="minorHAnsi" w:hAnsiTheme="minorHAnsi" w:cs="Arial"/>
                <w:sz w:val="20"/>
                <w:szCs w:val="20"/>
              </w:rPr>
            </w:pPr>
            <w:r w:rsidRPr="00EA3707">
              <w:rPr>
                <w:rFonts w:asciiTheme="minorHAnsi" w:hAnsiTheme="minorHAnsi" w:cs="Arial"/>
                <w:b/>
                <w:bCs/>
                <w:sz w:val="20"/>
                <w:szCs w:val="20"/>
                <w:lang w:val="id-ID"/>
              </w:rPr>
              <w:t> </w:t>
            </w:r>
          </w:p>
          <w:p w:rsidR="00EA3707" w:rsidRPr="00EA3707" w:rsidRDefault="00EA3707" w:rsidP="00EA3707">
            <w:pPr>
              <w:pStyle w:val="NormalWeb"/>
              <w:spacing w:before="0" w:beforeAutospacing="0" w:after="0" w:afterAutospacing="0"/>
              <w:jc w:val="center"/>
              <w:rPr>
                <w:rFonts w:asciiTheme="minorHAnsi" w:hAnsiTheme="minorHAnsi" w:cs="Arial"/>
                <w:sz w:val="20"/>
                <w:szCs w:val="20"/>
              </w:rPr>
            </w:pPr>
            <w:r w:rsidRPr="00EA3707">
              <w:rPr>
                <w:rFonts w:asciiTheme="minorHAnsi" w:hAnsiTheme="minorHAnsi" w:cs="Arial"/>
                <w:b/>
                <w:bCs/>
                <w:sz w:val="20"/>
                <w:szCs w:val="20"/>
                <w:lang w:val="id-ID"/>
              </w:rPr>
              <w:t>MEMUTUSKAN :</w:t>
            </w:r>
          </w:p>
        </w:tc>
      </w:tr>
      <w:tr w:rsidR="00EA3707" w:rsidRPr="00EA3707" w:rsidTr="000415CB">
        <w:trPr>
          <w:trHeight w:val="127"/>
          <w:jc w:val="center"/>
        </w:trPr>
        <w:tc>
          <w:tcPr>
            <w:tcW w:w="7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b/>
                <w:bCs/>
                <w:sz w:val="20"/>
                <w:szCs w:val="20"/>
              </w:rPr>
              <w:t>Menetapkan</w:t>
            </w:r>
          </w:p>
        </w:tc>
        <w:tc>
          <w:tcPr>
            <w:tcW w:w="10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w:t>
            </w:r>
          </w:p>
        </w:tc>
        <w:tc>
          <w:tcPr>
            <w:tcW w:w="4150" w:type="pct"/>
            <w:gridSpan w:val="3"/>
            <w:tcBorders>
              <w:top w:val="nil"/>
              <w:left w:val="nil"/>
              <w:bottom w:val="nil"/>
              <w:right w:val="nil"/>
            </w:tcBorders>
          </w:tcPr>
          <w:p w:rsidR="00EA3707" w:rsidRPr="00EA3707" w:rsidRDefault="00EA3707" w:rsidP="00EA3707">
            <w:pPr>
              <w:pStyle w:val="NormalWeb"/>
              <w:spacing w:before="0" w:beforeAutospacing="0" w:after="0" w:afterAutospacing="0"/>
              <w:rPr>
                <w:rFonts w:asciiTheme="minorHAnsi" w:hAnsiTheme="minorHAnsi" w:cs="Arial"/>
                <w:sz w:val="20"/>
                <w:szCs w:val="20"/>
              </w:rPr>
            </w:pPr>
            <w:r w:rsidRPr="00EA3707">
              <w:rPr>
                <w:rFonts w:asciiTheme="minorHAnsi" w:hAnsiTheme="minorHAnsi" w:cs="Arial"/>
                <w:b/>
                <w:bCs/>
                <w:sz w:val="20"/>
                <w:szCs w:val="20"/>
                <w:lang w:val="id-ID"/>
              </w:rPr>
              <w:t>KEPUTUSAN PRESIDEN TENTANG KEBIJAKAN NASIONAL DI BIDANG PERTANAHAN</w:t>
            </w:r>
          </w:p>
        </w:tc>
      </w:tr>
      <w:tr w:rsidR="00EA3707" w:rsidRPr="00EA3707" w:rsidTr="000415CB">
        <w:trPr>
          <w:trHeight w:val="1714"/>
          <w:jc w:val="center"/>
        </w:trPr>
        <w:tc>
          <w:tcPr>
            <w:tcW w:w="7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0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4150" w:type="pct"/>
            <w:gridSpan w:val="3"/>
            <w:tcBorders>
              <w:top w:val="nil"/>
              <w:left w:val="nil"/>
              <w:bottom w:val="nil"/>
              <w:right w:val="nil"/>
            </w:tcBorders>
          </w:tcPr>
          <w:p w:rsidR="00EA3707" w:rsidRPr="00EA3707" w:rsidRDefault="00EA3707" w:rsidP="00EA3707">
            <w:pPr>
              <w:pStyle w:val="NormalWeb"/>
              <w:spacing w:before="0" w:beforeAutospacing="0" w:after="0" w:afterAutospacing="0"/>
              <w:jc w:val="center"/>
              <w:rPr>
                <w:rFonts w:asciiTheme="minorHAnsi" w:hAnsiTheme="minorHAnsi" w:cs="Arial"/>
                <w:sz w:val="20"/>
                <w:szCs w:val="20"/>
              </w:rPr>
            </w:pPr>
            <w:r w:rsidRPr="00EA3707">
              <w:rPr>
                <w:rFonts w:asciiTheme="minorHAnsi" w:hAnsiTheme="minorHAnsi" w:cs="Arial"/>
                <w:b/>
                <w:bCs/>
                <w:sz w:val="20"/>
                <w:szCs w:val="20"/>
                <w:lang w:val="id-ID"/>
              </w:rPr>
              <w:t>Pasal 1</w:t>
            </w:r>
          </w:p>
          <w:p w:rsidR="00EA3707" w:rsidRPr="00EA3707" w:rsidRDefault="00EA3707" w:rsidP="00EA3707">
            <w:pPr>
              <w:pStyle w:val="NormalWeb"/>
              <w:spacing w:before="0" w:beforeAutospacing="0" w:after="0" w:afterAutospacing="0"/>
              <w:jc w:val="center"/>
              <w:rPr>
                <w:rFonts w:asciiTheme="minorHAnsi" w:hAnsiTheme="minorHAnsi" w:cs="Arial"/>
                <w:sz w:val="20"/>
                <w:szCs w:val="20"/>
              </w:rPr>
            </w:pPr>
            <w:r w:rsidRPr="00EA3707">
              <w:rPr>
                <w:rFonts w:asciiTheme="minorHAnsi" w:hAnsiTheme="minorHAnsi" w:cs="Arial"/>
                <w:sz w:val="20"/>
                <w:szCs w:val="20"/>
              </w:rPr>
              <w:t> </w:t>
            </w:r>
          </w:p>
          <w:p w:rsidR="00EA3707" w:rsidRPr="00EA3707" w:rsidRDefault="00EA3707" w:rsidP="00EA3707">
            <w:pPr>
              <w:pStyle w:val="NormalWeb"/>
              <w:spacing w:before="0" w:beforeAutospacing="0" w:after="0" w:afterAutospacing="0"/>
              <w:rPr>
                <w:rFonts w:asciiTheme="minorHAnsi" w:hAnsiTheme="minorHAnsi" w:cs="Arial"/>
                <w:sz w:val="20"/>
                <w:szCs w:val="20"/>
              </w:rPr>
            </w:pPr>
            <w:r w:rsidRPr="00EA3707">
              <w:rPr>
                <w:rFonts w:asciiTheme="minorHAnsi" w:hAnsiTheme="minorHAnsi" w:cs="Arial"/>
                <w:sz w:val="20"/>
                <w:szCs w:val="20"/>
                <w:lang w:val="id-ID"/>
              </w:rPr>
              <w:t>Dalam rangka mewujudkan konsepsi, kebijakan dan sistem pertanahan nasional yang utuh dan terpadu, serta pelaksanaan Tap MPR Nomor IX/MPR/2001 tentang Pembaruan Agraria dan Pengelolaan Sumber Daya Alam, Badan Pertanahan Nasional melakukan langkah-langkah percepatan :</w:t>
            </w:r>
          </w:p>
          <w:p w:rsidR="00EA3707" w:rsidRPr="00EA3707" w:rsidRDefault="00EA3707" w:rsidP="00EA3707">
            <w:pPr>
              <w:pStyle w:val="NormalWeb"/>
              <w:numPr>
                <w:ilvl w:val="0"/>
                <w:numId w:val="28"/>
              </w:numPr>
              <w:spacing w:before="0" w:beforeAutospacing="0" w:after="0" w:afterAutospacing="0"/>
              <w:ind w:left="440"/>
              <w:rPr>
                <w:rFonts w:asciiTheme="minorHAnsi" w:hAnsiTheme="minorHAnsi" w:cs="Arial"/>
                <w:sz w:val="20"/>
                <w:szCs w:val="20"/>
              </w:rPr>
            </w:pPr>
            <w:r w:rsidRPr="00EA3707">
              <w:rPr>
                <w:rFonts w:asciiTheme="minorHAnsi" w:hAnsiTheme="minorHAnsi" w:cs="Arial"/>
                <w:sz w:val="20"/>
                <w:szCs w:val="20"/>
                <w:lang w:val="id-ID"/>
              </w:rPr>
              <w:t>penyusunan Rancangan Undang-undang Penyempurnaan Undang-undang Nomor 5 Tahun 1960 tentang Peraturan Dasar Pokok-pokok Agraria dan Rancangan Undang-undang tentang Hak Atas Tanah serta peraturan perundang-undangan lainnya di bidang pertanahan.</w:t>
            </w:r>
            <w:r w:rsidRPr="00EA3707">
              <w:rPr>
                <w:rFonts w:asciiTheme="minorHAnsi" w:hAnsiTheme="minorHAnsi" w:cs="Arial"/>
                <w:sz w:val="20"/>
                <w:szCs w:val="20"/>
              </w:rPr>
              <w:t xml:space="preserve"> </w:t>
            </w:r>
          </w:p>
          <w:p w:rsidR="00EA3707" w:rsidRPr="00EA3707" w:rsidRDefault="00EA3707" w:rsidP="00EA3707">
            <w:pPr>
              <w:pStyle w:val="NormalWeb"/>
              <w:numPr>
                <w:ilvl w:val="0"/>
                <w:numId w:val="28"/>
              </w:numPr>
              <w:spacing w:before="0" w:beforeAutospacing="0" w:after="0" w:afterAutospacing="0"/>
              <w:ind w:left="440"/>
              <w:rPr>
                <w:rFonts w:asciiTheme="minorHAnsi" w:hAnsiTheme="minorHAnsi" w:cs="Arial"/>
                <w:sz w:val="20"/>
                <w:szCs w:val="20"/>
              </w:rPr>
            </w:pPr>
            <w:r w:rsidRPr="00EA3707">
              <w:rPr>
                <w:rFonts w:asciiTheme="minorHAnsi" w:hAnsiTheme="minorHAnsi" w:cs="Arial"/>
                <w:sz w:val="20"/>
                <w:szCs w:val="20"/>
                <w:lang w:val="id-ID"/>
              </w:rPr>
              <w:t>pembangunan sistim informasi dan manajemen pertanahan yang meliputi :</w:t>
            </w:r>
            <w:r w:rsidRPr="00EA3707">
              <w:rPr>
                <w:rFonts w:asciiTheme="minorHAnsi" w:hAnsiTheme="minorHAnsi" w:cs="Arial"/>
                <w:sz w:val="20"/>
                <w:szCs w:val="20"/>
              </w:rPr>
              <w:t xml:space="preserve"> </w:t>
            </w:r>
          </w:p>
        </w:tc>
      </w:tr>
      <w:tr w:rsidR="00EA3707" w:rsidRPr="00EA3707" w:rsidTr="000415CB">
        <w:trPr>
          <w:trHeight w:val="297"/>
          <w:jc w:val="center"/>
        </w:trPr>
        <w:tc>
          <w:tcPr>
            <w:tcW w:w="7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0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1)</w:t>
            </w:r>
          </w:p>
        </w:tc>
        <w:tc>
          <w:tcPr>
            <w:tcW w:w="3850" w:type="pct"/>
            <w:tcBorders>
              <w:top w:val="nil"/>
              <w:left w:val="nil"/>
              <w:bottom w:val="nil"/>
              <w:right w:val="nil"/>
            </w:tcBorders>
          </w:tcPr>
          <w:p w:rsidR="00EA3707" w:rsidRPr="00EA3707" w:rsidRDefault="00EA3707" w:rsidP="00EA3707">
            <w:pPr>
              <w:pStyle w:val="NormalWeb"/>
              <w:spacing w:before="0" w:beforeAutospacing="0" w:after="0" w:afterAutospacing="0"/>
              <w:rPr>
                <w:rFonts w:asciiTheme="minorHAnsi" w:hAnsiTheme="minorHAnsi" w:cs="Arial"/>
                <w:sz w:val="20"/>
                <w:szCs w:val="20"/>
              </w:rPr>
            </w:pPr>
            <w:r w:rsidRPr="00EA3707">
              <w:rPr>
                <w:rFonts w:asciiTheme="minorHAnsi" w:hAnsiTheme="minorHAnsi" w:cs="Arial"/>
                <w:sz w:val="20"/>
                <w:szCs w:val="20"/>
                <w:lang w:val="id-ID"/>
              </w:rPr>
              <w:t>penyusunan basis data tanah-tanah aset negara/ pemerintah/pemerintah daerah di seluruh Indonesia;</w:t>
            </w:r>
          </w:p>
        </w:tc>
      </w:tr>
      <w:tr w:rsidR="00EA3707" w:rsidRPr="00EA3707" w:rsidTr="000415CB">
        <w:trPr>
          <w:trHeight w:val="428"/>
          <w:jc w:val="center"/>
        </w:trPr>
        <w:tc>
          <w:tcPr>
            <w:tcW w:w="7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0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2)</w:t>
            </w:r>
          </w:p>
        </w:tc>
        <w:tc>
          <w:tcPr>
            <w:tcW w:w="3850" w:type="pct"/>
            <w:tcBorders>
              <w:top w:val="nil"/>
              <w:left w:val="nil"/>
              <w:bottom w:val="nil"/>
              <w:right w:val="nil"/>
            </w:tcBorders>
          </w:tcPr>
          <w:p w:rsidR="00EA3707" w:rsidRPr="00EA3707" w:rsidRDefault="00EA3707" w:rsidP="00EA3707">
            <w:pPr>
              <w:pStyle w:val="NormalWeb"/>
              <w:spacing w:before="0" w:beforeAutospacing="0" w:after="0" w:afterAutospacing="0"/>
              <w:rPr>
                <w:rFonts w:asciiTheme="minorHAnsi" w:hAnsiTheme="minorHAnsi" w:cs="Arial"/>
                <w:sz w:val="20"/>
                <w:szCs w:val="20"/>
              </w:rPr>
            </w:pPr>
            <w:r w:rsidRPr="00EA3707">
              <w:rPr>
                <w:rFonts w:asciiTheme="minorHAnsi" w:hAnsiTheme="minorHAnsi" w:cs="Arial"/>
                <w:sz w:val="20"/>
                <w:szCs w:val="20"/>
                <w:lang w:val="id-ID"/>
              </w:rPr>
              <w:t xml:space="preserve">penyiapan aplikasi data tekstual dan spasial dalam pelayanan pendaftaran tanah  dan penyusunan basis data penguasaan dan pemilikan tanah, yang  dihubungkan   dengan  </w:t>
            </w:r>
            <w:r w:rsidRPr="00EA3707">
              <w:rPr>
                <w:rFonts w:asciiTheme="minorHAnsi" w:hAnsiTheme="minorHAnsi" w:cs="Arial"/>
                <w:i/>
                <w:iCs/>
                <w:sz w:val="20"/>
                <w:szCs w:val="20"/>
                <w:lang w:val="id-ID"/>
              </w:rPr>
              <w:t xml:space="preserve">e-government,  e-commerce  </w:t>
            </w:r>
            <w:r w:rsidRPr="00EA3707">
              <w:rPr>
                <w:rFonts w:asciiTheme="minorHAnsi" w:hAnsiTheme="minorHAnsi" w:cs="Arial"/>
                <w:sz w:val="20"/>
                <w:szCs w:val="20"/>
                <w:lang w:val="id-ID"/>
              </w:rPr>
              <w:t>dan</w:t>
            </w:r>
            <w:r w:rsidRPr="00EA3707">
              <w:rPr>
                <w:rFonts w:asciiTheme="minorHAnsi" w:hAnsiTheme="minorHAnsi" w:cs="Arial"/>
                <w:i/>
                <w:iCs/>
                <w:sz w:val="20"/>
                <w:szCs w:val="20"/>
                <w:lang w:val="id-ID"/>
              </w:rPr>
              <w:t xml:space="preserve"> e-payment;</w:t>
            </w:r>
          </w:p>
        </w:tc>
      </w:tr>
      <w:tr w:rsidR="00EA3707" w:rsidRPr="00EA3707" w:rsidTr="000415CB">
        <w:trPr>
          <w:trHeight w:val="428"/>
          <w:jc w:val="center"/>
        </w:trPr>
        <w:tc>
          <w:tcPr>
            <w:tcW w:w="7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0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3)</w:t>
            </w:r>
          </w:p>
        </w:tc>
        <w:tc>
          <w:tcPr>
            <w:tcW w:w="3850" w:type="pct"/>
            <w:tcBorders>
              <w:top w:val="nil"/>
              <w:left w:val="nil"/>
              <w:bottom w:val="nil"/>
              <w:right w:val="nil"/>
            </w:tcBorders>
          </w:tcPr>
          <w:p w:rsidR="00EA3707" w:rsidRPr="00EA3707" w:rsidRDefault="00EA3707" w:rsidP="00EA3707">
            <w:pPr>
              <w:pStyle w:val="NormalWeb"/>
              <w:spacing w:before="0" w:beforeAutospacing="0" w:after="0" w:afterAutospacing="0"/>
              <w:rPr>
                <w:rFonts w:asciiTheme="minorHAnsi" w:hAnsiTheme="minorHAnsi" w:cs="Arial"/>
                <w:sz w:val="20"/>
                <w:szCs w:val="20"/>
              </w:rPr>
            </w:pPr>
            <w:r w:rsidRPr="00EA3707">
              <w:rPr>
                <w:rFonts w:asciiTheme="minorHAnsi" w:hAnsiTheme="minorHAnsi" w:cs="Arial"/>
                <w:sz w:val="20"/>
                <w:szCs w:val="20"/>
                <w:lang w:val="id-ID"/>
              </w:rPr>
              <w:t xml:space="preserve">pemetaan kadasteral dalam rangka inventarisasi dan registrasi penguasaan, pemilikan, penggunaan dan pemanfaatan tanah dengan menggunakan teknologi citra satelit dan teknologi informasi untuk menunjang kebijakan pelaksanaan </w:t>
            </w:r>
            <w:r w:rsidRPr="00EA3707">
              <w:rPr>
                <w:rFonts w:asciiTheme="minorHAnsi" w:hAnsiTheme="minorHAnsi" w:cs="Arial"/>
                <w:i/>
                <w:iCs/>
                <w:sz w:val="20"/>
                <w:szCs w:val="20"/>
                <w:lang w:val="id-ID"/>
              </w:rPr>
              <w:t>landreform</w:t>
            </w:r>
            <w:r w:rsidRPr="00EA3707">
              <w:rPr>
                <w:rFonts w:asciiTheme="minorHAnsi" w:hAnsiTheme="minorHAnsi" w:cs="Arial"/>
                <w:sz w:val="20"/>
                <w:szCs w:val="20"/>
                <w:lang w:val="id-ID"/>
              </w:rPr>
              <w:t xml:space="preserve"> </w:t>
            </w:r>
            <w:r w:rsidRPr="00EA3707">
              <w:rPr>
                <w:rFonts w:asciiTheme="minorHAnsi" w:hAnsiTheme="minorHAnsi" w:cs="Arial"/>
                <w:sz w:val="20"/>
                <w:szCs w:val="20"/>
                <w:lang w:val="id-ID"/>
              </w:rPr>
              <w:lastRenderedPageBreak/>
              <w:t>dan pemberian hak atas tanah;</w:t>
            </w:r>
          </w:p>
        </w:tc>
      </w:tr>
      <w:tr w:rsidR="00EA3707" w:rsidRPr="00EA3707" w:rsidTr="000415CB">
        <w:trPr>
          <w:trHeight w:val="584"/>
          <w:jc w:val="center"/>
        </w:trPr>
        <w:tc>
          <w:tcPr>
            <w:tcW w:w="7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lastRenderedPageBreak/>
              <w:t> </w:t>
            </w:r>
          </w:p>
        </w:tc>
        <w:tc>
          <w:tcPr>
            <w:tcW w:w="10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4)</w:t>
            </w:r>
          </w:p>
        </w:tc>
        <w:tc>
          <w:tcPr>
            <w:tcW w:w="3850" w:type="pct"/>
            <w:tcBorders>
              <w:top w:val="nil"/>
              <w:left w:val="nil"/>
              <w:bottom w:val="nil"/>
              <w:right w:val="nil"/>
            </w:tcBorders>
          </w:tcPr>
          <w:p w:rsidR="00EA3707" w:rsidRPr="00EA3707" w:rsidRDefault="00EA3707" w:rsidP="00EA3707">
            <w:pPr>
              <w:pStyle w:val="NormalWeb"/>
              <w:spacing w:before="0" w:beforeAutospacing="0" w:after="0" w:afterAutospacing="0"/>
              <w:rPr>
                <w:rFonts w:asciiTheme="minorHAnsi" w:hAnsiTheme="minorHAnsi" w:cs="Arial"/>
                <w:sz w:val="20"/>
                <w:szCs w:val="20"/>
              </w:rPr>
            </w:pPr>
            <w:r w:rsidRPr="00EA3707">
              <w:rPr>
                <w:rFonts w:asciiTheme="minorHAnsi" w:hAnsiTheme="minorHAnsi" w:cs="Arial"/>
                <w:sz w:val="20"/>
                <w:szCs w:val="20"/>
                <w:lang w:val="id-ID"/>
              </w:rPr>
              <w:t>pembangunan dan pengembangan pengelolaan penggunaan dan pemanfaatan tanah melalui sistim informasi geografi,  dengan mengutamakan  penetapan zona sawah beririgasi, dalam rangka memelihara ketahanan pangan nasional.</w:t>
            </w:r>
          </w:p>
          <w:p w:rsidR="00EA3707" w:rsidRPr="00EA3707" w:rsidRDefault="00EA3707" w:rsidP="00EA3707">
            <w:pPr>
              <w:pStyle w:val="NormalWeb"/>
              <w:spacing w:before="0" w:beforeAutospacing="0" w:after="0" w:afterAutospacing="0"/>
              <w:rPr>
                <w:rFonts w:asciiTheme="minorHAnsi" w:hAnsiTheme="minorHAnsi" w:cs="Arial"/>
                <w:sz w:val="20"/>
                <w:szCs w:val="20"/>
              </w:rPr>
            </w:pPr>
            <w:r w:rsidRPr="00EA3707">
              <w:rPr>
                <w:rFonts w:asciiTheme="minorHAnsi" w:hAnsiTheme="minorHAnsi" w:cs="Arial"/>
                <w:sz w:val="20"/>
                <w:szCs w:val="20"/>
                <w:lang w:val="id-ID"/>
              </w:rPr>
              <w:t> </w:t>
            </w:r>
          </w:p>
          <w:p w:rsidR="00EA3707" w:rsidRPr="00EA3707" w:rsidRDefault="00EA3707" w:rsidP="000415CB">
            <w:pPr>
              <w:pStyle w:val="NormalWeb"/>
              <w:spacing w:before="0" w:beforeAutospacing="0" w:after="0" w:afterAutospacing="0"/>
              <w:jc w:val="center"/>
              <w:rPr>
                <w:rFonts w:asciiTheme="minorHAnsi" w:hAnsiTheme="minorHAnsi" w:cs="Arial"/>
                <w:sz w:val="20"/>
                <w:szCs w:val="20"/>
              </w:rPr>
            </w:pPr>
            <w:r w:rsidRPr="00EA3707">
              <w:rPr>
                <w:rFonts w:asciiTheme="minorHAnsi" w:hAnsiTheme="minorHAnsi" w:cs="Arial"/>
                <w:b/>
                <w:bCs/>
                <w:sz w:val="20"/>
                <w:szCs w:val="20"/>
                <w:lang w:val="id-ID"/>
              </w:rPr>
              <w:t>Pasal 2</w:t>
            </w:r>
          </w:p>
        </w:tc>
      </w:tr>
      <w:tr w:rsidR="00EA3707" w:rsidRPr="00EA3707" w:rsidTr="000415CB">
        <w:trPr>
          <w:trHeight w:val="207"/>
          <w:jc w:val="center"/>
        </w:trPr>
        <w:tc>
          <w:tcPr>
            <w:tcW w:w="7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0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50" w:type="pct"/>
            <w:tcBorders>
              <w:top w:val="nil"/>
              <w:left w:val="nil"/>
              <w:bottom w:val="nil"/>
              <w:right w:val="nil"/>
            </w:tcBorders>
          </w:tcPr>
          <w:p w:rsidR="00EA3707" w:rsidRPr="00EA3707" w:rsidRDefault="00EA3707" w:rsidP="00EA3707">
            <w:pPr>
              <w:pStyle w:val="NormalWeb"/>
              <w:spacing w:before="0" w:beforeAutospacing="0" w:after="0" w:afterAutospacing="0"/>
              <w:rPr>
                <w:rFonts w:asciiTheme="minorHAnsi" w:hAnsiTheme="minorHAnsi" w:cs="Arial"/>
                <w:sz w:val="20"/>
                <w:szCs w:val="20"/>
              </w:rPr>
            </w:pPr>
            <w:r w:rsidRPr="00EA3707">
              <w:rPr>
                <w:rFonts w:asciiTheme="minorHAnsi" w:hAnsiTheme="minorHAnsi" w:cs="Arial"/>
                <w:sz w:val="20"/>
                <w:szCs w:val="20"/>
                <w:lang w:val="id-ID"/>
              </w:rPr>
              <w:t>(1)</w:t>
            </w:r>
          </w:p>
        </w:tc>
        <w:tc>
          <w:tcPr>
            <w:tcW w:w="4000" w:type="pct"/>
            <w:gridSpan w:val="2"/>
            <w:tcBorders>
              <w:top w:val="nil"/>
              <w:left w:val="nil"/>
              <w:bottom w:val="nil"/>
              <w:right w:val="nil"/>
            </w:tcBorders>
          </w:tcPr>
          <w:p w:rsidR="00EA3707" w:rsidRPr="00EA3707" w:rsidRDefault="00EA3707" w:rsidP="00EA3707">
            <w:pPr>
              <w:pStyle w:val="NormalWeb"/>
              <w:spacing w:before="0" w:beforeAutospacing="0" w:after="0" w:afterAutospacing="0"/>
              <w:rPr>
                <w:rFonts w:asciiTheme="minorHAnsi" w:hAnsiTheme="minorHAnsi" w:cs="Arial"/>
                <w:sz w:val="20"/>
                <w:szCs w:val="20"/>
              </w:rPr>
            </w:pPr>
            <w:r w:rsidRPr="00EA3707">
              <w:rPr>
                <w:rFonts w:asciiTheme="minorHAnsi" w:hAnsiTheme="minorHAnsi" w:cs="Arial"/>
                <w:sz w:val="20"/>
                <w:szCs w:val="20"/>
                <w:lang w:val="id-ID"/>
              </w:rPr>
              <w:t>Sebagian kewenangan Pemerintah di bidang pertanahan dilaksanakan oleh Pemerintah Kabupaten/Kota.</w:t>
            </w:r>
          </w:p>
        </w:tc>
      </w:tr>
      <w:tr w:rsidR="00EA3707" w:rsidRPr="00EA3707" w:rsidTr="000415CB">
        <w:trPr>
          <w:trHeight w:val="2439"/>
          <w:jc w:val="center"/>
        </w:trPr>
        <w:tc>
          <w:tcPr>
            <w:tcW w:w="7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0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(2)</w:t>
            </w:r>
          </w:p>
        </w:tc>
        <w:tc>
          <w:tcPr>
            <w:tcW w:w="4000" w:type="pct"/>
            <w:gridSpan w:val="2"/>
            <w:tcBorders>
              <w:top w:val="nil"/>
              <w:left w:val="nil"/>
              <w:bottom w:val="nil"/>
              <w:right w:val="nil"/>
            </w:tcBorders>
          </w:tcPr>
          <w:p w:rsidR="00EA3707" w:rsidRPr="00EA3707" w:rsidRDefault="00EA3707" w:rsidP="00EA3707">
            <w:pPr>
              <w:pStyle w:val="NormalWeb"/>
              <w:spacing w:before="0" w:beforeAutospacing="0" w:after="0" w:afterAutospacing="0"/>
              <w:rPr>
                <w:rFonts w:asciiTheme="minorHAnsi" w:hAnsiTheme="minorHAnsi" w:cs="Arial"/>
                <w:sz w:val="20"/>
                <w:szCs w:val="20"/>
              </w:rPr>
            </w:pPr>
            <w:r w:rsidRPr="00EA3707">
              <w:rPr>
                <w:rFonts w:asciiTheme="minorHAnsi" w:hAnsiTheme="minorHAnsi" w:cs="Arial"/>
                <w:sz w:val="20"/>
                <w:szCs w:val="20"/>
                <w:lang w:val="id-ID"/>
              </w:rPr>
              <w:t>Kewenangan sebagaimana dimaksud dalam ayat (1) adalah :</w:t>
            </w:r>
          </w:p>
          <w:p w:rsidR="00EA3707" w:rsidRPr="00EA3707" w:rsidRDefault="00EA3707" w:rsidP="00EA3707">
            <w:pPr>
              <w:pStyle w:val="NormalWeb"/>
              <w:numPr>
                <w:ilvl w:val="0"/>
                <w:numId w:val="29"/>
              </w:numPr>
              <w:spacing w:before="0" w:beforeAutospacing="0" w:after="0" w:afterAutospacing="0"/>
              <w:ind w:left="440"/>
              <w:rPr>
                <w:rFonts w:asciiTheme="minorHAnsi" w:hAnsiTheme="minorHAnsi" w:cs="Arial"/>
                <w:sz w:val="20"/>
                <w:szCs w:val="20"/>
              </w:rPr>
            </w:pPr>
            <w:r w:rsidRPr="00EA3707">
              <w:rPr>
                <w:rFonts w:asciiTheme="minorHAnsi" w:hAnsiTheme="minorHAnsi" w:cs="Arial"/>
                <w:sz w:val="20"/>
                <w:szCs w:val="20"/>
                <w:lang w:val="id-ID"/>
              </w:rPr>
              <w:t>pemberian ijin lokasi;</w:t>
            </w:r>
            <w:r w:rsidRPr="00EA3707">
              <w:rPr>
                <w:rFonts w:asciiTheme="minorHAnsi" w:hAnsiTheme="minorHAnsi" w:cs="Arial"/>
                <w:sz w:val="20"/>
                <w:szCs w:val="20"/>
              </w:rPr>
              <w:t xml:space="preserve"> </w:t>
            </w:r>
          </w:p>
          <w:p w:rsidR="00EA3707" w:rsidRPr="00EA3707" w:rsidRDefault="00EA3707" w:rsidP="00EA3707">
            <w:pPr>
              <w:pStyle w:val="NormalWeb"/>
              <w:numPr>
                <w:ilvl w:val="0"/>
                <w:numId w:val="29"/>
              </w:numPr>
              <w:spacing w:before="0" w:beforeAutospacing="0" w:after="0" w:afterAutospacing="0"/>
              <w:ind w:left="440"/>
              <w:rPr>
                <w:rFonts w:asciiTheme="minorHAnsi" w:hAnsiTheme="minorHAnsi" w:cs="Arial"/>
                <w:sz w:val="20"/>
                <w:szCs w:val="20"/>
              </w:rPr>
            </w:pPr>
            <w:r w:rsidRPr="00EA3707">
              <w:rPr>
                <w:rFonts w:asciiTheme="minorHAnsi" w:hAnsiTheme="minorHAnsi" w:cs="Arial"/>
                <w:sz w:val="20"/>
                <w:szCs w:val="20"/>
                <w:lang w:val="id-ID"/>
              </w:rPr>
              <w:t>penyelenggaraan pengadaan tanah untuk kepentingan pembangunan;</w:t>
            </w:r>
            <w:r w:rsidRPr="00EA3707">
              <w:rPr>
                <w:rFonts w:asciiTheme="minorHAnsi" w:hAnsiTheme="minorHAnsi" w:cs="Arial"/>
                <w:sz w:val="20"/>
                <w:szCs w:val="20"/>
              </w:rPr>
              <w:t xml:space="preserve"> </w:t>
            </w:r>
          </w:p>
          <w:p w:rsidR="00EA3707" w:rsidRPr="00EA3707" w:rsidRDefault="00EA3707" w:rsidP="00EA3707">
            <w:pPr>
              <w:pStyle w:val="NormalWeb"/>
              <w:numPr>
                <w:ilvl w:val="0"/>
                <w:numId w:val="29"/>
              </w:numPr>
              <w:spacing w:before="0" w:beforeAutospacing="0" w:after="0" w:afterAutospacing="0"/>
              <w:ind w:left="440"/>
              <w:rPr>
                <w:rFonts w:asciiTheme="minorHAnsi" w:hAnsiTheme="minorHAnsi" w:cs="Arial"/>
                <w:sz w:val="20"/>
                <w:szCs w:val="20"/>
              </w:rPr>
            </w:pPr>
            <w:r w:rsidRPr="00EA3707">
              <w:rPr>
                <w:rFonts w:asciiTheme="minorHAnsi" w:hAnsiTheme="minorHAnsi" w:cs="Arial"/>
                <w:sz w:val="20"/>
                <w:szCs w:val="20"/>
                <w:lang w:val="id-ID"/>
              </w:rPr>
              <w:t>penyelesaian sengketa tanah garapan;</w:t>
            </w:r>
            <w:r w:rsidRPr="00EA3707">
              <w:rPr>
                <w:rFonts w:asciiTheme="minorHAnsi" w:hAnsiTheme="minorHAnsi" w:cs="Arial"/>
                <w:sz w:val="20"/>
                <w:szCs w:val="20"/>
              </w:rPr>
              <w:t xml:space="preserve"> </w:t>
            </w:r>
          </w:p>
          <w:p w:rsidR="00EA3707" w:rsidRPr="00EA3707" w:rsidRDefault="00EA3707" w:rsidP="00EA3707">
            <w:pPr>
              <w:pStyle w:val="NormalWeb"/>
              <w:numPr>
                <w:ilvl w:val="0"/>
                <w:numId w:val="29"/>
              </w:numPr>
              <w:spacing w:before="0" w:beforeAutospacing="0" w:after="0" w:afterAutospacing="0"/>
              <w:ind w:left="440"/>
              <w:rPr>
                <w:rFonts w:asciiTheme="minorHAnsi" w:hAnsiTheme="minorHAnsi" w:cs="Arial"/>
                <w:sz w:val="20"/>
                <w:szCs w:val="20"/>
              </w:rPr>
            </w:pPr>
            <w:r w:rsidRPr="00EA3707">
              <w:rPr>
                <w:rFonts w:asciiTheme="minorHAnsi" w:hAnsiTheme="minorHAnsi" w:cs="Arial"/>
                <w:sz w:val="20"/>
                <w:szCs w:val="20"/>
                <w:lang w:val="id-ID"/>
              </w:rPr>
              <w:t>penyelesaian masalah ganti kerugian dan santunan tanah untuk pembangunan;</w:t>
            </w:r>
            <w:r w:rsidRPr="00EA3707">
              <w:rPr>
                <w:rFonts w:asciiTheme="minorHAnsi" w:hAnsiTheme="minorHAnsi" w:cs="Arial"/>
                <w:sz w:val="20"/>
                <w:szCs w:val="20"/>
              </w:rPr>
              <w:t xml:space="preserve"> </w:t>
            </w:r>
          </w:p>
          <w:p w:rsidR="00EA3707" w:rsidRPr="00EA3707" w:rsidRDefault="00EA3707" w:rsidP="00EA3707">
            <w:pPr>
              <w:pStyle w:val="NormalWeb"/>
              <w:numPr>
                <w:ilvl w:val="0"/>
                <w:numId w:val="29"/>
              </w:numPr>
              <w:spacing w:before="0" w:beforeAutospacing="0" w:after="0" w:afterAutospacing="0"/>
              <w:ind w:left="440"/>
              <w:rPr>
                <w:rFonts w:asciiTheme="minorHAnsi" w:hAnsiTheme="minorHAnsi" w:cs="Arial"/>
                <w:sz w:val="20"/>
                <w:szCs w:val="20"/>
              </w:rPr>
            </w:pPr>
            <w:r w:rsidRPr="00EA3707">
              <w:rPr>
                <w:rFonts w:asciiTheme="minorHAnsi" w:hAnsiTheme="minorHAnsi" w:cs="Arial"/>
                <w:sz w:val="20"/>
                <w:szCs w:val="20"/>
                <w:lang w:val="id-ID"/>
              </w:rPr>
              <w:t>penetapan subyek dan obyek redistribusi tanah, serta ganti kerugian tanah kelebihan maksimum dan tanah absentee;</w:t>
            </w:r>
            <w:r w:rsidRPr="00EA3707">
              <w:rPr>
                <w:rFonts w:asciiTheme="minorHAnsi" w:hAnsiTheme="minorHAnsi" w:cs="Arial"/>
                <w:sz w:val="20"/>
                <w:szCs w:val="20"/>
              </w:rPr>
              <w:t xml:space="preserve"> </w:t>
            </w:r>
          </w:p>
          <w:p w:rsidR="00EA3707" w:rsidRPr="00EA3707" w:rsidRDefault="00EA3707" w:rsidP="00EA3707">
            <w:pPr>
              <w:pStyle w:val="NormalWeb"/>
              <w:numPr>
                <w:ilvl w:val="0"/>
                <w:numId w:val="29"/>
              </w:numPr>
              <w:spacing w:before="0" w:beforeAutospacing="0" w:after="0" w:afterAutospacing="0"/>
              <w:ind w:left="440"/>
              <w:rPr>
                <w:rFonts w:asciiTheme="minorHAnsi" w:hAnsiTheme="minorHAnsi" w:cs="Arial"/>
                <w:sz w:val="20"/>
                <w:szCs w:val="20"/>
              </w:rPr>
            </w:pPr>
            <w:r w:rsidRPr="00EA3707">
              <w:rPr>
                <w:rFonts w:asciiTheme="minorHAnsi" w:hAnsiTheme="minorHAnsi" w:cs="Arial"/>
                <w:sz w:val="20"/>
                <w:szCs w:val="20"/>
                <w:lang w:val="id-ID"/>
              </w:rPr>
              <w:t>penetapan dan penyelesaian masalah tanah ulayat;</w:t>
            </w:r>
            <w:r w:rsidRPr="00EA3707">
              <w:rPr>
                <w:rFonts w:asciiTheme="minorHAnsi" w:hAnsiTheme="minorHAnsi" w:cs="Arial"/>
                <w:sz w:val="20"/>
                <w:szCs w:val="20"/>
              </w:rPr>
              <w:t xml:space="preserve"> </w:t>
            </w:r>
          </w:p>
          <w:p w:rsidR="00EA3707" w:rsidRPr="00EA3707" w:rsidRDefault="00EA3707" w:rsidP="00EA3707">
            <w:pPr>
              <w:pStyle w:val="NormalWeb"/>
              <w:numPr>
                <w:ilvl w:val="0"/>
                <w:numId w:val="29"/>
              </w:numPr>
              <w:spacing w:before="0" w:beforeAutospacing="0" w:after="0" w:afterAutospacing="0"/>
              <w:ind w:left="440"/>
              <w:rPr>
                <w:rFonts w:asciiTheme="minorHAnsi" w:hAnsiTheme="minorHAnsi" w:cs="Arial"/>
                <w:sz w:val="20"/>
                <w:szCs w:val="20"/>
              </w:rPr>
            </w:pPr>
            <w:r w:rsidRPr="00EA3707">
              <w:rPr>
                <w:rFonts w:asciiTheme="minorHAnsi" w:hAnsiTheme="minorHAnsi" w:cs="Arial"/>
                <w:sz w:val="20"/>
                <w:szCs w:val="20"/>
                <w:lang w:val="id-ID"/>
              </w:rPr>
              <w:t>pemanfaatan dan penyelesaian masalah tanah kosong;</w:t>
            </w:r>
            <w:r w:rsidRPr="00EA3707">
              <w:rPr>
                <w:rFonts w:asciiTheme="minorHAnsi" w:hAnsiTheme="minorHAnsi" w:cs="Arial"/>
                <w:sz w:val="20"/>
                <w:szCs w:val="20"/>
              </w:rPr>
              <w:t xml:space="preserve"> </w:t>
            </w:r>
          </w:p>
          <w:p w:rsidR="00EA3707" w:rsidRPr="00EA3707" w:rsidRDefault="00EA3707" w:rsidP="00EA3707">
            <w:pPr>
              <w:pStyle w:val="NormalWeb"/>
              <w:numPr>
                <w:ilvl w:val="0"/>
                <w:numId w:val="29"/>
              </w:numPr>
              <w:spacing w:before="0" w:beforeAutospacing="0" w:after="0" w:afterAutospacing="0"/>
              <w:ind w:left="440"/>
              <w:rPr>
                <w:rFonts w:asciiTheme="minorHAnsi" w:hAnsiTheme="minorHAnsi" w:cs="Arial"/>
                <w:sz w:val="20"/>
                <w:szCs w:val="20"/>
              </w:rPr>
            </w:pPr>
            <w:r w:rsidRPr="00EA3707">
              <w:rPr>
                <w:rFonts w:asciiTheme="minorHAnsi" w:hAnsiTheme="minorHAnsi" w:cs="Arial"/>
                <w:sz w:val="20"/>
                <w:szCs w:val="20"/>
                <w:lang w:val="id-ID"/>
              </w:rPr>
              <w:t>pemberian ijin membuka tanah;</w:t>
            </w:r>
            <w:r w:rsidRPr="00EA3707">
              <w:rPr>
                <w:rFonts w:asciiTheme="minorHAnsi" w:hAnsiTheme="minorHAnsi" w:cs="Arial"/>
                <w:sz w:val="20"/>
                <w:szCs w:val="20"/>
              </w:rPr>
              <w:t xml:space="preserve"> </w:t>
            </w:r>
          </w:p>
          <w:p w:rsidR="00EA3707" w:rsidRPr="00EA3707" w:rsidRDefault="00EA3707" w:rsidP="00EA3707">
            <w:pPr>
              <w:pStyle w:val="NormalWeb"/>
              <w:numPr>
                <w:ilvl w:val="0"/>
                <w:numId w:val="29"/>
              </w:numPr>
              <w:spacing w:before="0" w:beforeAutospacing="0" w:after="0" w:afterAutospacing="0"/>
              <w:ind w:left="440"/>
              <w:rPr>
                <w:rFonts w:asciiTheme="minorHAnsi" w:hAnsiTheme="minorHAnsi" w:cs="Arial"/>
                <w:sz w:val="20"/>
                <w:szCs w:val="20"/>
              </w:rPr>
            </w:pPr>
            <w:r w:rsidRPr="00EA3707">
              <w:rPr>
                <w:rFonts w:asciiTheme="minorHAnsi" w:hAnsiTheme="minorHAnsi" w:cs="Arial"/>
                <w:sz w:val="20"/>
                <w:szCs w:val="20"/>
                <w:lang w:val="id-ID"/>
              </w:rPr>
              <w:t xml:space="preserve">perencanaan penggunaan tanah wilayah Kabupaten/Kota. </w:t>
            </w:r>
          </w:p>
        </w:tc>
      </w:tr>
      <w:tr w:rsidR="00EA3707" w:rsidRPr="00EA3707" w:rsidTr="000415CB">
        <w:trPr>
          <w:trHeight w:val="878"/>
          <w:jc w:val="center"/>
        </w:trPr>
        <w:tc>
          <w:tcPr>
            <w:tcW w:w="7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0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50" w:type="pct"/>
            <w:tcBorders>
              <w:top w:val="nil"/>
              <w:left w:val="nil"/>
              <w:bottom w:val="nil"/>
              <w:right w:val="nil"/>
            </w:tcBorders>
          </w:tcPr>
          <w:p w:rsidR="00EA3707" w:rsidRPr="00EA3707" w:rsidRDefault="00EA3707" w:rsidP="00EA3707">
            <w:pPr>
              <w:pStyle w:val="NormalWeb"/>
              <w:spacing w:before="0" w:beforeAutospacing="0" w:after="0" w:afterAutospacing="0"/>
              <w:rPr>
                <w:rFonts w:asciiTheme="minorHAnsi" w:hAnsiTheme="minorHAnsi" w:cs="Arial"/>
                <w:sz w:val="20"/>
                <w:szCs w:val="20"/>
              </w:rPr>
            </w:pPr>
            <w:r w:rsidRPr="00EA3707">
              <w:rPr>
                <w:rFonts w:asciiTheme="minorHAnsi" w:hAnsiTheme="minorHAnsi" w:cs="Arial"/>
                <w:sz w:val="20"/>
                <w:szCs w:val="20"/>
                <w:lang w:val="id-ID"/>
              </w:rPr>
              <w:t>(3)</w:t>
            </w:r>
          </w:p>
        </w:tc>
        <w:tc>
          <w:tcPr>
            <w:tcW w:w="4000" w:type="pct"/>
            <w:gridSpan w:val="2"/>
            <w:tcBorders>
              <w:top w:val="nil"/>
              <w:left w:val="nil"/>
              <w:bottom w:val="nil"/>
              <w:right w:val="nil"/>
            </w:tcBorders>
          </w:tcPr>
          <w:p w:rsidR="00EA3707" w:rsidRPr="00EA3707" w:rsidRDefault="00EA3707" w:rsidP="00EA3707">
            <w:pPr>
              <w:pStyle w:val="NormalWeb"/>
              <w:spacing w:before="0" w:beforeAutospacing="0" w:after="0" w:afterAutospacing="0"/>
              <w:rPr>
                <w:rFonts w:asciiTheme="minorHAnsi" w:hAnsiTheme="minorHAnsi" w:cs="Arial"/>
                <w:sz w:val="20"/>
                <w:szCs w:val="20"/>
              </w:rPr>
            </w:pPr>
            <w:r w:rsidRPr="00EA3707">
              <w:rPr>
                <w:rFonts w:asciiTheme="minorHAnsi" w:hAnsiTheme="minorHAnsi" w:cs="Arial"/>
                <w:sz w:val="20"/>
                <w:szCs w:val="20"/>
                <w:lang w:val="id-ID"/>
              </w:rPr>
              <w:t>Kewenangan sebagaimana dimaksud dalam ayat (2) yang bersifat lintas Kabupaten/Kota dalam satu Propinsi, dilaksanakan oleh Pemerintah Propinsi yang bersangkutan.</w:t>
            </w:r>
          </w:p>
          <w:p w:rsidR="00EA3707" w:rsidRPr="00EA3707" w:rsidRDefault="00EA3707" w:rsidP="00EA3707">
            <w:pPr>
              <w:pStyle w:val="NormalWeb"/>
              <w:spacing w:before="0" w:beforeAutospacing="0" w:after="0" w:afterAutospacing="0"/>
              <w:jc w:val="both"/>
              <w:rPr>
                <w:rFonts w:asciiTheme="minorHAnsi" w:hAnsiTheme="minorHAnsi" w:cs="Arial"/>
                <w:sz w:val="20"/>
                <w:szCs w:val="20"/>
              </w:rPr>
            </w:pPr>
            <w:r w:rsidRPr="00EA3707">
              <w:rPr>
                <w:rFonts w:asciiTheme="minorHAnsi" w:hAnsiTheme="minorHAnsi" w:cs="Arial"/>
                <w:sz w:val="20"/>
                <w:szCs w:val="20"/>
                <w:lang w:val="id-ID"/>
              </w:rPr>
              <w:t>  </w:t>
            </w:r>
          </w:p>
          <w:p w:rsidR="00EA3707" w:rsidRPr="00EA3707" w:rsidRDefault="00EA3707" w:rsidP="00EA3707">
            <w:pPr>
              <w:pStyle w:val="NormalWeb"/>
              <w:spacing w:before="0" w:beforeAutospacing="0" w:after="0" w:afterAutospacing="0"/>
              <w:jc w:val="center"/>
              <w:rPr>
                <w:rFonts w:asciiTheme="minorHAnsi" w:hAnsiTheme="minorHAnsi" w:cs="Arial"/>
                <w:sz w:val="20"/>
                <w:szCs w:val="20"/>
              </w:rPr>
            </w:pPr>
            <w:r w:rsidRPr="00EA3707">
              <w:rPr>
                <w:rFonts w:asciiTheme="minorHAnsi" w:hAnsiTheme="minorHAnsi" w:cs="Arial"/>
                <w:b/>
                <w:bCs/>
                <w:sz w:val="20"/>
                <w:szCs w:val="20"/>
                <w:lang w:val="id-ID"/>
              </w:rPr>
              <w:t>Pasal 3</w:t>
            </w:r>
          </w:p>
          <w:p w:rsidR="00EA3707" w:rsidRPr="00EA3707" w:rsidRDefault="00EA3707" w:rsidP="00EA3707">
            <w:pPr>
              <w:pStyle w:val="NormalWeb"/>
              <w:spacing w:before="0" w:beforeAutospacing="0" w:after="0" w:afterAutospacing="0"/>
              <w:jc w:val="center"/>
              <w:rPr>
                <w:rFonts w:asciiTheme="minorHAnsi" w:hAnsiTheme="minorHAnsi" w:cs="Arial"/>
                <w:sz w:val="20"/>
                <w:szCs w:val="20"/>
              </w:rPr>
            </w:pPr>
            <w:r w:rsidRPr="00EA3707">
              <w:rPr>
                <w:rFonts w:asciiTheme="minorHAnsi" w:hAnsiTheme="minorHAnsi" w:cs="Arial"/>
                <w:sz w:val="20"/>
                <w:szCs w:val="20"/>
              </w:rPr>
              <w:t> </w:t>
            </w:r>
          </w:p>
        </w:tc>
      </w:tr>
      <w:tr w:rsidR="00EA3707" w:rsidRPr="00EA3707" w:rsidTr="000415CB">
        <w:trPr>
          <w:trHeight w:val="553"/>
          <w:jc w:val="center"/>
        </w:trPr>
        <w:tc>
          <w:tcPr>
            <w:tcW w:w="7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0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(1)</w:t>
            </w:r>
          </w:p>
        </w:tc>
        <w:tc>
          <w:tcPr>
            <w:tcW w:w="4000" w:type="pct"/>
            <w:gridSpan w:val="2"/>
            <w:tcBorders>
              <w:top w:val="nil"/>
              <w:left w:val="nil"/>
              <w:bottom w:val="nil"/>
              <w:right w:val="nil"/>
            </w:tcBorders>
          </w:tcPr>
          <w:p w:rsidR="00EA3707" w:rsidRPr="00EA3707" w:rsidRDefault="00EA3707" w:rsidP="00EA3707">
            <w:pPr>
              <w:pStyle w:val="NormalWeb"/>
              <w:spacing w:before="0" w:beforeAutospacing="0" w:after="0" w:afterAutospacing="0"/>
              <w:rPr>
                <w:rFonts w:asciiTheme="minorHAnsi" w:hAnsiTheme="minorHAnsi" w:cs="Arial"/>
                <w:sz w:val="20"/>
                <w:szCs w:val="20"/>
              </w:rPr>
            </w:pPr>
            <w:r w:rsidRPr="00EA3707">
              <w:rPr>
                <w:rFonts w:asciiTheme="minorHAnsi" w:hAnsiTheme="minorHAnsi" w:cs="Arial"/>
                <w:sz w:val="20"/>
                <w:szCs w:val="20"/>
                <w:lang w:val="id-ID"/>
              </w:rPr>
              <w:t>Dalam rangka pelaksanaan kewenangan sebagaimana dimaksud dalam Pasal 2, Badan Pertanahan Nasional menyusun norma-norma dan/atau standardisasi mekanisme ketatalaksanaan, kualitas produk dan kualifikasi sumber daya manusia yang diperlukan.</w:t>
            </w:r>
          </w:p>
        </w:tc>
      </w:tr>
      <w:tr w:rsidR="00EA3707" w:rsidRPr="00EA3707" w:rsidTr="000415CB">
        <w:trPr>
          <w:trHeight w:val="470"/>
          <w:jc w:val="center"/>
        </w:trPr>
        <w:tc>
          <w:tcPr>
            <w:tcW w:w="7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0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(2)</w:t>
            </w:r>
          </w:p>
        </w:tc>
        <w:tc>
          <w:tcPr>
            <w:tcW w:w="4000" w:type="pct"/>
            <w:gridSpan w:val="2"/>
            <w:tcBorders>
              <w:top w:val="nil"/>
              <w:left w:val="nil"/>
              <w:bottom w:val="nil"/>
              <w:right w:val="nil"/>
            </w:tcBorders>
          </w:tcPr>
          <w:p w:rsidR="00EA3707" w:rsidRPr="00EA3707" w:rsidRDefault="00EA3707" w:rsidP="00EA3707">
            <w:pPr>
              <w:pStyle w:val="NormalWeb"/>
              <w:spacing w:before="0" w:beforeAutospacing="0" w:after="0" w:afterAutospacing="0"/>
              <w:rPr>
                <w:rFonts w:asciiTheme="minorHAnsi" w:hAnsiTheme="minorHAnsi" w:cs="Arial"/>
                <w:sz w:val="20"/>
                <w:szCs w:val="20"/>
              </w:rPr>
            </w:pPr>
            <w:r w:rsidRPr="00EA3707">
              <w:rPr>
                <w:rFonts w:asciiTheme="minorHAnsi" w:hAnsiTheme="minorHAnsi" w:cs="Arial"/>
                <w:sz w:val="20"/>
                <w:szCs w:val="20"/>
                <w:lang w:val="id-ID"/>
              </w:rPr>
              <w:t>Penyusunan norma-norma dan/atau standardisasi mekanisme ketatalaksanaan, kualitas produk dan kualifikasi sumber daya manusia diselesaikan selambat-lambatnya 3 (tiga) bulan setelah ditetapkannya Keputusan Presiden ini.</w:t>
            </w:r>
          </w:p>
          <w:p w:rsidR="00EA3707" w:rsidRPr="00EA3707" w:rsidRDefault="00EA3707" w:rsidP="00EA3707">
            <w:pPr>
              <w:pStyle w:val="NormalWeb"/>
              <w:spacing w:before="0" w:beforeAutospacing="0" w:after="0" w:afterAutospacing="0"/>
              <w:rPr>
                <w:rFonts w:asciiTheme="minorHAnsi" w:hAnsiTheme="minorHAnsi" w:cs="Arial"/>
                <w:sz w:val="20"/>
                <w:szCs w:val="20"/>
              </w:rPr>
            </w:pPr>
            <w:r w:rsidRPr="00EA3707">
              <w:rPr>
                <w:rFonts w:asciiTheme="minorHAnsi" w:hAnsiTheme="minorHAnsi" w:cs="Arial"/>
                <w:sz w:val="20"/>
                <w:szCs w:val="20"/>
              </w:rPr>
              <w:t> </w:t>
            </w:r>
          </w:p>
        </w:tc>
      </w:tr>
      <w:tr w:rsidR="00EA3707" w:rsidRPr="00EA3707" w:rsidTr="000415CB">
        <w:trPr>
          <w:trHeight w:val="470"/>
          <w:jc w:val="center"/>
        </w:trPr>
        <w:tc>
          <w:tcPr>
            <w:tcW w:w="75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100" w:type="pct"/>
            <w:tcBorders>
              <w:top w:val="nil"/>
              <w:left w:val="nil"/>
              <w:bottom w:val="nil"/>
              <w:right w:val="nil"/>
            </w:tcBorders>
          </w:tcPr>
          <w:p w:rsidR="00EA3707" w:rsidRPr="00EA3707" w:rsidRDefault="00EA3707" w:rsidP="00EA3707">
            <w:pPr>
              <w:spacing w:after="0" w:line="240" w:lineRule="auto"/>
              <w:rPr>
                <w:rFonts w:cs="Arial"/>
                <w:sz w:val="20"/>
                <w:szCs w:val="20"/>
              </w:rPr>
            </w:pPr>
            <w:r w:rsidRPr="00EA3707">
              <w:rPr>
                <w:rFonts w:cs="Arial"/>
                <w:sz w:val="20"/>
                <w:szCs w:val="20"/>
              </w:rPr>
              <w:t> </w:t>
            </w:r>
          </w:p>
        </w:tc>
        <w:tc>
          <w:tcPr>
            <w:tcW w:w="4150" w:type="pct"/>
            <w:gridSpan w:val="3"/>
            <w:tcBorders>
              <w:top w:val="nil"/>
              <w:left w:val="nil"/>
              <w:bottom w:val="nil"/>
              <w:right w:val="nil"/>
            </w:tcBorders>
          </w:tcPr>
          <w:p w:rsidR="00EA3707" w:rsidRPr="00EA3707" w:rsidRDefault="00EA3707" w:rsidP="00EA3707">
            <w:pPr>
              <w:pStyle w:val="NormalWeb"/>
              <w:spacing w:before="0" w:beforeAutospacing="0" w:after="0" w:afterAutospacing="0"/>
              <w:jc w:val="center"/>
              <w:rPr>
                <w:rFonts w:asciiTheme="minorHAnsi" w:hAnsiTheme="minorHAnsi" w:cs="Arial"/>
                <w:sz w:val="20"/>
                <w:szCs w:val="20"/>
              </w:rPr>
            </w:pPr>
            <w:r w:rsidRPr="00EA3707">
              <w:rPr>
                <w:rFonts w:asciiTheme="minorHAnsi" w:hAnsiTheme="minorHAnsi" w:cs="Arial"/>
                <w:b/>
                <w:bCs/>
                <w:sz w:val="20"/>
                <w:szCs w:val="20"/>
                <w:lang w:val="id-ID"/>
              </w:rPr>
              <w:t>Pasal 4</w:t>
            </w:r>
          </w:p>
          <w:p w:rsidR="00EA3707" w:rsidRPr="00EA3707" w:rsidRDefault="00EA3707" w:rsidP="00EA3707">
            <w:pPr>
              <w:pStyle w:val="NormalWeb"/>
              <w:spacing w:before="0" w:beforeAutospacing="0" w:after="0" w:afterAutospacing="0"/>
              <w:jc w:val="center"/>
              <w:rPr>
                <w:rFonts w:asciiTheme="minorHAnsi" w:hAnsiTheme="minorHAnsi" w:cs="Arial"/>
                <w:sz w:val="20"/>
                <w:szCs w:val="20"/>
              </w:rPr>
            </w:pPr>
            <w:r w:rsidRPr="00EA3707">
              <w:rPr>
                <w:rFonts w:asciiTheme="minorHAnsi" w:hAnsiTheme="minorHAnsi" w:cs="Arial"/>
                <w:sz w:val="20"/>
                <w:szCs w:val="20"/>
              </w:rPr>
              <w:t> </w:t>
            </w:r>
          </w:p>
          <w:p w:rsidR="00EA3707" w:rsidRPr="00EA3707" w:rsidRDefault="00EA3707" w:rsidP="00EA3707">
            <w:pPr>
              <w:pStyle w:val="NormalWeb"/>
              <w:spacing w:before="0" w:beforeAutospacing="0" w:after="0" w:afterAutospacing="0"/>
              <w:rPr>
                <w:rFonts w:asciiTheme="minorHAnsi" w:hAnsiTheme="minorHAnsi" w:cs="Arial"/>
                <w:sz w:val="20"/>
                <w:szCs w:val="20"/>
              </w:rPr>
            </w:pPr>
            <w:r w:rsidRPr="00EA3707">
              <w:rPr>
                <w:rFonts w:asciiTheme="minorHAnsi" w:hAnsiTheme="minorHAnsi" w:cs="Arial"/>
                <w:sz w:val="20"/>
                <w:szCs w:val="20"/>
                <w:lang w:val="id-ID"/>
              </w:rPr>
              <w:t>Pelaksanaan ketentuan sebagaimana dimaksud dalam Pasal 1 oleh Badan Pertanahan Nasional diselesaikan paling lambat tanggal 1 Agustus 2004.</w:t>
            </w:r>
          </w:p>
          <w:p w:rsidR="00EA3707" w:rsidRPr="00EA3707" w:rsidRDefault="00EA3707" w:rsidP="00EA3707">
            <w:pPr>
              <w:pStyle w:val="NormalWeb"/>
              <w:spacing w:before="0" w:beforeAutospacing="0" w:after="0" w:afterAutospacing="0"/>
              <w:jc w:val="both"/>
              <w:rPr>
                <w:rFonts w:asciiTheme="minorHAnsi" w:hAnsiTheme="minorHAnsi" w:cs="Arial"/>
                <w:sz w:val="20"/>
                <w:szCs w:val="20"/>
              </w:rPr>
            </w:pPr>
            <w:r w:rsidRPr="00EA3707">
              <w:rPr>
                <w:rFonts w:asciiTheme="minorHAnsi" w:hAnsiTheme="minorHAnsi" w:cs="Arial"/>
                <w:sz w:val="20"/>
                <w:szCs w:val="20"/>
                <w:lang w:val="id-ID"/>
              </w:rPr>
              <w:t> </w:t>
            </w:r>
          </w:p>
          <w:p w:rsidR="00EA3707" w:rsidRPr="00EA3707" w:rsidRDefault="00EA3707" w:rsidP="00EA3707">
            <w:pPr>
              <w:pStyle w:val="NormalWeb"/>
              <w:spacing w:before="0" w:beforeAutospacing="0" w:after="0" w:afterAutospacing="0"/>
              <w:jc w:val="center"/>
              <w:rPr>
                <w:rFonts w:asciiTheme="minorHAnsi" w:hAnsiTheme="minorHAnsi" w:cs="Arial"/>
                <w:sz w:val="20"/>
                <w:szCs w:val="20"/>
              </w:rPr>
            </w:pPr>
            <w:r w:rsidRPr="00EA3707">
              <w:rPr>
                <w:rFonts w:asciiTheme="minorHAnsi" w:hAnsiTheme="minorHAnsi" w:cs="Arial"/>
                <w:b/>
                <w:bCs/>
                <w:sz w:val="20"/>
                <w:szCs w:val="20"/>
                <w:lang w:val="id-ID"/>
              </w:rPr>
              <w:t>Pasal 5</w:t>
            </w:r>
          </w:p>
          <w:p w:rsidR="00EA3707" w:rsidRPr="00EA3707" w:rsidRDefault="00EA3707" w:rsidP="00EA3707">
            <w:pPr>
              <w:pStyle w:val="NormalWeb"/>
              <w:spacing w:before="0" w:beforeAutospacing="0" w:after="0" w:afterAutospacing="0"/>
              <w:jc w:val="center"/>
              <w:rPr>
                <w:rFonts w:asciiTheme="minorHAnsi" w:hAnsiTheme="minorHAnsi" w:cs="Arial"/>
                <w:sz w:val="20"/>
                <w:szCs w:val="20"/>
              </w:rPr>
            </w:pPr>
            <w:r w:rsidRPr="00EA3707">
              <w:rPr>
                <w:rFonts w:asciiTheme="minorHAnsi" w:hAnsiTheme="minorHAnsi" w:cs="Arial"/>
                <w:sz w:val="20"/>
                <w:szCs w:val="20"/>
              </w:rPr>
              <w:t> </w:t>
            </w:r>
          </w:p>
          <w:p w:rsidR="00EA3707" w:rsidRPr="00EA3707" w:rsidRDefault="00EA3707" w:rsidP="00EA3707">
            <w:pPr>
              <w:pStyle w:val="NormalWeb"/>
              <w:spacing w:before="0" w:beforeAutospacing="0" w:after="0" w:afterAutospacing="0"/>
              <w:rPr>
                <w:rFonts w:asciiTheme="minorHAnsi" w:hAnsiTheme="minorHAnsi" w:cs="Arial"/>
                <w:sz w:val="20"/>
                <w:szCs w:val="20"/>
              </w:rPr>
            </w:pPr>
            <w:r w:rsidRPr="00EA3707">
              <w:rPr>
                <w:rFonts w:asciiTheme="minorHAnsi" w:hAnsiTheme="minorHAnsi" w:cs="Arial"/>
                <w:sz w:val="20"/>
                <w:szCs w:val="20"/>
                <w:lang w:val="id-ID"/>
              </w:rPr>
              <w:t>Dengan berlakunya Keputusan Presiden ini  maka ketentuan Pasal 114 ayat (6) Keputusan Presiden Nomor 103 Tahun 2001 tentang Kedudukan, Tugas, Fungsi, Kewenangan, Susunan Organisasi dan Tata Kerja Lembaga Pemerintah Non Departemen sebagaimana telah beberapa kali diubah, terakhir dengan Keputusan Presiden Nomor 30 Tahun 2003, dinyatakan tidak berlaku.</w:t>
            </w:r>
          </w:p>
          <w:p w:rsidR="00EA3707" w:rsidRPr="00EA3707" w:rsidRDefault="00EA3707" w:rsidP="00EA3707">
            <w:pPr>
              <w:pStyle w:val="NormalWeb"/>
              <w:spacing w:before="0" w:beforeAutospacing="0" w:after="0" w:afterAutospacing="0"/>
              <w:rPr>
                <w:rFonts w:asciiTheme="minorHAnsi" w:hAnsiTheme="minorHAnsi" w:cs="Arial"/>
                <w:sz w:val="20"/>
                <w:szCs w:val="20"/>
              </w:rPr>
            </w:pPr>
            <w:r w:rsidRPr="00EA3707">
              <w:rPr>
                <w:rFonts w:asciiTheme="minorHAnsi" w:hAnsiTheme="minorHAnsi" w:cs="Arial"/>
                <w:sz w:val="20"/>
                <w:szCs w:val="20"/>
                <w:lang w:val="id-ID"/>
              </w:rPr>
              <w:t xml:space="preserve">                                          </w:t>
            </w:r>
            <w:r w:rsidRPr="00EA3707">
              <w:rPr>
                <w:rFonts w:asciiTheme="minorHAnsi" w:hAnsiTheme="minorHAnsi" w:cs="Arial"/>
                <w:b/>
                <w:bCs/>
                <w:sz w:val="20"/>
                <w:szCs w:val="20"/>
                <w:lang w:val="id-ID"/>
              </w:rPr>
              <w:t xml:space="preserve">                                                </w:t>
            </w:r>
          </w:p>
          <w:p w:rsidR="00EA3707" w:rsidRPr="00EA3707" w:rsidRDefault="00EA3707" w:rsidP="00EA3707">
            <w:pPr>
              <w:pStyle w:val="NormalWeb"/>
              <w:spacing w:before="0" w:beforeAutospacing="0" w:after="0" w:afterAutospacing="0"/>
              <w:rPr>
                <w:rFonts w:asciiTheme="minorHAnsi" w:hAnsiTheme="minorHAnsi" w:cs="Arial"/>
                <w:sz w:val="20"/>
                <w:szCs w:val="20"/>
              </w:rPr>
            </w:pPr>
            <w:r w:rsidRPr="00EA3707">
              <w:rPr>
                <w:rFonts w:asciiTheme="minorHAnsi" w:hAnsiTheme="minorHAnsi" w:cs="Arial"/>
                <w:sz w:val="20"/>
                <w:szCs w:val="20"/>
                <w:lang w:val="id-ID"/>
              </w:rPr>
              <w:t>Agar setiap orang mengetahuinya, memerintahkan pengundangan Keputusan Presiden ini dengan penempatannya dalam Lembaran Negara Republik Indonesia.</w:t>
            </w:r>
          </w:p>
        </w:tc>
      </w:tr>
      <w:tr w:rsidR="00EA3707" w:rsidRPr="00EA3707" w:rsidTr="000415CB">
        <w:trPr>
          <w:trHeight w:val="470"/>
          <w:jc w:val="center"/>
        </w:trPr>
        <w:tc>
          <w:tcPr>
            <w:tcW w:w="4999" w:type="pct"/>
            <w:gridSpan w:val="5"/>
            <w:tcBorders>
              <w:top w:val="nil"/>
              <w:left w:val="nil"/>
              <w:bottom w:val="nil"/>
              <w:right w:val="nil"/>
            </w:tcBorders>
          </w:tcPr>
          <w:p w:rsidR="00EA3707" w:rsidRPr="00EA3707" w:rsidRDefault="00EA3707" w:rsidP="00EA3707">
            <w:pPr>
              <w:spacing w:after="0" w:line="240" w:lineRule="auto"/>
            </w:pPr>
            <w:r w:rsidRPr="00EA3707">
              <w:t xml:space="preserve">  </w:t>
            </w:r>
          </w:p>
          <w:p w:rsidR="00EA3707" w:rsidRPr="00EA3707" w:rsidRDefault="00EA3707" w:rsidP="00EA3707">
            <w:pPr>
              <w:pStyle w:val="NormalWeb"/>
              <w:spacing w:before="0" w:beforeAutospacing="0" w:after="0" w:afterAutospacing="0"/>
              <w:ind w:left="4927"/>
              <w:rPr>
                <w:rFonts w:asciiTheme="minorHAnsi" w:hAnsiTheme="minorHAnsi" w:cs="Arial"/>
                <w:sz w:val="20"/>
                <w:szCs w:val="20"/>
              </w:rPr>
            </w:pPr>
            <w:r w:rsidRPr="00EA3707">
              <w:rPr>
                <w:rFonts w:asciiTheme="minorHAnsi" w:hAnsiTheme="minorHAnsi" w:cs="Arial"/>
                <w:sz w:val="20"/>
                <w:szCs w:val="20"/>
                <w:lang w:val="id-ID"/>
              </w:rPr>
              <w:t>Ditetapkan di Jakarta</w:t>
            </w:r>
          </w:p>
          <w:p w:rsidR="00EA3707" w:rsidRPr="00EA3707" w:rsidRDefault="00EA3707" w:rsidP="00EA3707">
            <w:pPr>
              <w:pStyle w:val="NormalWeb"/>
              <w:spacing w:before="0" w:beforeAutospacing="0" w:after="0" w:afterAutospacing="0"/>
              <w:ind w:left="4927"/>
              <w:rPr>
                <w:rFonts w:asciiTheme="minorHAnsi" w:hAnsiTheme="minorHAnsi" w:cs="Arial"/>
                <w:sz w:val="20"/>
                <w:szCs w:val="20"/>
              </w:rPr>
            </w:pPr>
            <w:r w:rsidRPr="00EA3707">
              <w:rPr>
                <w:rFonts w:asciiTheme="minorHAnsi" w:hAnsiTheme="minorHAnsi" w:cs="Arial"/>
                <w:sz w:val="20"/>
                <w:szCs w:val="20"/>
                <w:lang w:val="id-ID"/>
              </w:rPr>
              <w:t>pada tanggal 31 Mei 2003</w:t>
            </w:r>
          </w:p>
          <w:p w:rsidR="00EA3707" w:rsidRPr="00EA3707" w:rsidRDefault="00EA3707" w:rsidP="00EA3707">
            <w:pPr>
              <w:pStyle w:val="NormalWeb"/>
              <w:spacing w:before="0" w:beforeAutospacing="0" w:after="0" w:afterAutospacing="0"/>
              <w:ind w:left="4927"/>
              <w:rPr>
                <w:rFonts w:asciiTheme="minorHAnsi" w:hAnsiTheme="minorHAnsi" w:cs="Arial"/>
                <w:sz w:val="20"/>
                <w:szCs w:val="20"/>
              </w:rPr>
            </w:pPr>
            <w:r w:rsidRPr="00EA3707">
              <w:rPr>
                <w:rFonts w:asciiTheme="minorHAnsi" w:hAnsiTheme="minorHAnsi" w:cs="Arial"/>
                <w:sz w:val="20"/>
                <w:szCs w:val="20"/>
                <w:lang w:val="id-ID"/>
              </w:rPr>
              <w:t>PRESIDEN REPUBLIK INDONESIA,</w:t>
            </w:r>
          </w:p>
          <w:p w:rsidR="00EA3707" w:rsidRPr="00EA3707" w:rsidRDefault="00EA3707" w:rsidP="00EA3707">
            <w:pPr>
              <w:pStyle w:val="NormalWeb"/>
              <w:spacing w:before="0" w:beforeAutospacing="0" w:after="0" w:afterAutospacing="0"/>
              <w:ind w:left="4927"/>
              <w:jc w:val="both"/>
              <w:rPr>
                <w:rFonts w:asciiTheme="minorHAnsi" w:hAnsiTheme="minorHAnsi" w:cs="Arial"/>
                <w:sz w:val="20"/>
                <w:szCs w:val="20"/>
              </w:rPr>
            </w:pPr>
            <w:r w:rsidRPr="00EA3707">
              <w:rPr>
                <w:rFonts w:asciiTheme="minorHAnsi" w:hAnsiTheme="minorHAnsi" w:cs="Arial"/>
                <w:sz w:val="20"/>
                <w:szCs w:val="20"/>
                <w:lang w:val="id-ID"/>
              </w:rPr>
              <w:t>ttd</w:t>
            </w:r>
          </w:p>
          <w:p w:rsidR="00EA3707" w:rsidRPr="00EA3707" w:rsidRDefault="00EA3707" w:rsidP="00EA3707">
            <w:pPr>
              <w:pStyle w:val="NormalWeb"/>
              <w:spacing w:before="0" w:beforeAutospacing="0" w:after="0" w:afterAutospacing="0"/>
              <w:ind w:left="4927"/>
              <w:jc w:val="both"/>
              <w:rPr>
                <w:rFonts w:asciiTheme="minorHAnsi" w:hAnsiTheme="minorHAnsi" w:cs="Arial"/>
                <w:sz w:val="20"/>
                <w:szCs w:val="20"/>
              </w:rPr>
            </w:pPr>
            <w:r w:rsidRPr="00EA3707">
              <w:rPr>
                <w:rFonts w:asciiTheme="minorHAnsi" w:hAnsiTheme="minorHAnsi" w:cs="Arial"/>
                <w:sz w:val="20"/>
                <w:szCs w:val="20"/>
                <w:lang w:val="id-ID"/>
              </w:rPr>
              <w:t>MEGAWATI SOEKARNOPUTRI</w:t>
            </w:r>
          </w:p>
          <w:p w:rsidR="00EA3707" w:rsidRPr="00EA3707" w:rsidRDefault="00EA3707" w:rsidP="00EA3707">
            <w:pPr>
              <w:pStyle w:val="NormalWeb"/>
              <w:spacing w:before="0" w:beforeAutospacing="0" w:after="0" w:afterAutospacing="0"/>
              <w:ind w:left="80"/>
              <w:rPr>
                <w:rFonts w:asciiTheme="minorHAnsi" w:hAnsiTheme="minorHAnsi" w:cs="Arial"/>
                <w:sz w:val="20"/>
                <w:szCs w:val="20"/>
              </w:rPr>
            </w:pPr>
            <w:r w:rsidRPr="00EA3707">
              <w:rPr>
                <w:rFonts w:asciiTheme="minorHAnsi" w:hAnsiTheme="minorHAnsi" w:cs="Arial"/>
                <w:sz w:val="20"/>
                <w:szCs w:val="20"/>
                <w:lang w:val="id-ID"/>
              </w:rPr>
              <w:t>Diundangkan di Jakarta</w:t>
            </w:r>
          </w:p>
          <w:p w:rsidR="00EA3707" w:rsidRPr="00EA3707" w:rsidRDefault="00EA3707" w:rsidP="00EA3707">
            <w:pPr>
              <w:pStyle w:val="NormalWeb"/>
              <w:spacing w:before="0" w:beforeAutospacing="0" w:after="0" w:afterAutospacing="0"/>
              <w:ind w:left="80"/>
              <w:rPr>
                <w:rFonts w:asciiTheme="minorHAnsi" w:hAnsiTheme="minorHAnsi" w:cs="Arial"/>
                <w:sz w:val="20"/>
                <w:szCs w:val="20"/>
              </w:rPr>
            </w:pPr>
            <w:r w:rsidRPr="00EA3707">
              <w:rPr>
                <w:rFonts w:asciiTheme="minorHAnsi" w:hAnsiTheme="minorHAnsi" w:cs="Arial"/>
                <w:sz w:val="20"/>
                <w:szCs w:val="20"/>
                <w:lang w:val="id-ID"/>
              </w:rPr>
              <w:t>pada tanggal 31 Mei 2003</w:t>
            </w:r>
          </w:p>
          <w:p w:rsidR="00EA3707" w:rsidRPr="00EA3707" w:rsidRDefault="00EA3707" w:rsidP="00EA3707">
            <w:pPr>
              <w:pStyle w:val="NormalWeb"/>
              <w:spacing w:before="0" w:beforeAutospacing="0" w:after="0" w:afterAutospacing="0"/>
              <w:ind w:left="80"/>
              <w:rPr>
                <w:rFonts w:asciiTheme="minorHAnsi" w:hAnsiTheme="minorHAnsi" w:cs="Arial"/>
                <w:sz w:val="20"/>
                <w:szCs w:val="20"/>
              </w:rPr>
            </w:pPr>
            <w:r w:rsidRPr="00EA3707">
              <w:rPr>
                <w:rFonts w:asciiTheme="minorHAnsi" w:hAnsiTheme="minorHAnsi" w:cs="Arial"/>
                <w:sz w:val="20"/>
                <w:szCs w:val="20"/>
                <w:lang w:val="id-ID"/>
              </w:rPr>
              <w:t>SEKRETARIS NEGARA REPUBLIK INDONESIA,</w:t>
            </w:r>
          </w:p>
          <w:p w:rsidR="00EA3707" w:rsidRPr="00EA3707" w:rsidRDefault="00EA3707" w:rsidP="00EA3707">
            <w:pPr>
              <w:pStyle w:val="NormalWeb"/>
              <w:spacing w:before="0" w:beforeAutospacing="0" w:after="0" w:afterAutospacing="0"/>
              <w:ind w:left="80"/>
              <w:jc w:val="both"/>
              <w:rPr>
                <w:rFonts w:asciiTheme="minorHAnsi" w:hAnsiTheme="minorHAnsi" w:cs="Arial"/>
                <w:sz w:val="20"/>
                <w:szCs w:val="20"/>
              </w:rPr>
            </w:pPr>
            <w:r w:rsidRPr="00EA3707">
              <w:rPr>
                <w:rFonts w:asciiTheme="minorHAnsi" w:hAnsiTheme="minorHAnsi" w:cs="Arial"/>
                <w:sz w:val="20"/>
                <w:szCs w:val="20"/>
                <w:lang w:val="id-ID"/>
              </w:rPr>
              <w:t>ttd</w:t>
            </w:r>
          </w:p>
          <w:p w:rsidR="00EA3707" w:rsidRPr="00EA3707" w:rsidRDefault="00EA3707" w:rsidP="00EA3707">
            <w:pPr>
              <w:pStyle w:val="NormalWeb"/>
              <w:spacing w:before="0" w:beforeAutospacing="0" w:after="0" w:afterAutospacing="0"/>
              <w:ind w:left="80"/>
              <w:jc w:val="both"/>
              <w:rPr>
                <w:rFonts w:asciiTheme="minorHAnsi" w:hAnsiTheme="minorHAnsi" w:cs="Arial"/>
                <w:sz w:val="20"/>
                <w:szCs w:val="20"/>
              </w:rPr>
            </w:pPr>
            <w:r w:rsidRPr="00EA3707">
              <w:rPr>
                <w:rFonts w:asciiTheme="minorHAnsi" w:hAnsiTheme="minorHAnsi" w:cs="Arial"/>
                <w:sz w:val="20"/>
                <w:szCs w:val="20"/>
                <w:lang w:val="id-ID"/>
              </w:rPr>
              <w:t>BAMBANG KESOWO</w:t>
            </w:r>
          </w:p>
          <w:p w:rsidR="00EA3707" w:rsidRPr="00EA3707" w:rsidRDefault="00EA3707" w:rsidP="00EA3707">
            <w:pPr>
              <w:pStyle w:val="NormalWeb"/>
              <w:spacing w:before="0" w:beforeAutospacing="0" w:after="0" w:afterAutospacing="0"/>
              <w:ind w:left="80"/>
              <w:rPr>
                <w:rFonts w:asciiTheme="minorHAnsi" w:hAnsiTheme="minorHAnsi" w:cs="Arial"/>
                <w:sz w:val="20"/>
                <w:szCs w:val="20"/>
              </w:rPr>
            </w:pPr>
            <w:r w:rsidRPr="00EA3707">
              <w:rPr>
                <w:rFonts w:asciiTheme="minorHAnsi" w:hAnsiTheme="minorHAnsi" w:cs="Arial"/>
                <w:sz w:val="20"/>
                <w:szCs w:val="20"/>
                <w:lang w:val="id-ID"/>
              </w:rPr>
              <w:t> </w:t>
            </w:r>
          </w:p>
          <w:p w:rsidR="00EA3707" w:rsidRPr="00EA3707" w:rsidRDefault="00EA3707" w:rsidP="00EA3707">
            <w:pPr>
              <w:pStyle w:val="NormalWeb"/>
              <w:spacing w:before="0" w:beforeAutospacing="0" w:after="0" w:afterAutospacing="0"/>
              <w:ind w:left="80"/>
              <w:jc w:val="center"/>
              <w:rPr>
                <w:rFonts w:asciiTheme="minorHAnsi" w:hAnsiTheme="minorHAnsi" w:cs="Arial"/>
                <w:sz w:val="20"/>
                <w:szCs w:val="20"/>
              </w:rPr>
            </w:pPr>
            <w:r w:rsidRPr="00EA3707">
              <w:rPr>
                <w:rFonts w:asciiTheme="minorHAnsi" w:hAnsiTheme="minorHAnsi" w:cs="Arial"/>
                <w:sz w:val="20"/>
                <w:szCs w:val="20"/>
                <w:lang w:val="id-ID"/>
              </w:rPr>
              <w:lastRenderedPageBreak/>
              <w:t>LEMBARAN NEGARA REPUBLIK INDONESIA TAHUN 2003 NOMOR 60</w:t>
            </w:r>
          </w:p>
          <w:p w:rsidR="00EA3707" w:rsidRPr="00EA3707" w:rsidRDefault="00EA3707" w:rsidP="00EA3707">
            <w:pPr>
              <w:pStyle w:val="NormalWeb"/>
              <w:spacing w:before="0" w:beforeAutospacing="0" w:after="0" w:afterAutospacing="0"/>
              <w:ind w:left="80"/>
              <w:jc w:val="both"/>
              <w:rPr>
                <w:rFonts w:asciiTheme="minorHAnsi" w:hAnsiTheme="minorHAnsi" w:cs="Arial"/>
                <w:sz w:val="20"/>
                <w:szCs w:val="20"/>
              </w:rPr>
            </w:pPr>
            <w:r w:rsidRPr="00EA3707">
              <w:rPr>
                <w:rFonts w:asciiTheme="minorHAnsi" w:hAnsiTheme="minorHAnsi" w:cs="Arial"/>
                <w:sz w:val="20"/>
                <w:szCs w:val="20"/>
                <w:lang w:val="id-ID"/>
              </w:rPr>
              <w:t> </w:t>
            </w:r>
          </w:p>
          <w:p w:rsidR="00EA3707" w:rsidRPr="00EA3707" w:rsidRDefault="00EA3707" w:rsidP="00EA3707">
            <w:pPr>
              <w:pStyle w:val="NormalWeb"/>
              <w:spacing w:before="0" w:beforeAutospacing="0" w:after="0" w:afterAutospacing="0"/>
              <w:ind w:left="80"/>
              <w:rPr>
                <w:rFonts w:asciiTheme="minorHAnsi" w:hAnsiTheme="minorHAnsi" w:cs="Arial"/>
                <w:sz w:val="20"/>
                <w:szCs w:val="20"/>
              </w:rPr>
            </w:pPr>
            <w:r w:rsidRPr="00EA3707">
              <w:rPr>
                <w:rFonts w:asciiTheme="minorHAnsi" w:hAnsiTheme="minorHAnsi" w:cs="Arial"/>
                <w:sz w:val="20"/>
                <w:szCs w:val="20"/>
                <w:lang w:val="id-ID"/>
              </w:rPr>
              <w:t>Salinan sesuai dengan aslinya</w:t>
            </w:r>
          </w:p>
          <w:p w:rsidR="00EA3707" w:rsidRPr="00EA3707" w:rsidRDefault="00EA3707" w:rsidP="00EA3707">
            <w:pPr>
              <w:pStyle w:val="NormalWeb"/>
              <w:spacing w:before="0" w:beforeAutospacing="0" w:after="0" w:afterAutospacing="0"/>
              <w:ind w:left="80"/>
              <w:jc w:val="both"/>
              <w:rPr>
                <w:rFonts w:asciiTheme="minorHAnsi" w:hAnsiTheme="minorHAnsi" w:cs="Arial"/>
                <w:sz w:val="20"/>
                <w:szCs w:val="20"/>
              </w:rPr>
            </w:pPr>
            <w:r w:rsidRPr="00EA3707">
              <w:rPr>
                <w:rFonts w:asciiTheme="minorHAnsi" w:hAnsiTheme="minorHAnsi" w:cs="Arial"/>
                <w:sz w:val="20"/>
                <w:szCs w:val="20"/>
                <w:lang w:val="id-ID"/>
              </w:rPr>
              <w:t>Deputi Sekretaris Kabinet</w:t>
            </w:r>
          </w:p>
          <w:p w:rsidR="00EA3707" w:rsidRPr="00EA3707" w:rsidRDefault="00EA3707" w:rsidP="00EA3707">
            <w:pPr>
              <w:pStyle w:val="NormalWeb"/>
              <w:spacing w:before="0" w:beforeAutospacing="0" w:after="0" w:afterAutospacing="0"/>
              <w:ind w:left="80"/>
              <w:jc w:val="both"/>
              <w:rPr>
                <w:rFonts w:asciiTheme="minorHAnsi" w:hAnsiTheme="minorHAnsi" w:cs="Arial"/>
                <w:sz w:val="20"/>
                <w:szCs w:val="20"/>
              </w:rPr>
            </w:pPr>
            <w:r w:rsidRPr="00EA3707">
              <w:rPr>
                <w:rFonts w:asciiTheme="minorHAnsi" w:hAnsiTheme="minorHAnsi" w:cs="Arial"/>
                <w:sz w:val="20"/>
                <w:szCs w:val="20"/>
                <w:lang w:val="id-ID"/>
              </w:rPr>
              <w:t>Bidang Hukum dan</w:t>
            </w:r>
          </w:p>
          <w:p w:rsidR="00EA3707" w:rsidRPr="00EA3707" w:rsidRDefault="00EA3707" w:rsidP="00EA3707">
            <w:pPr>
              <w:pStyle w:val="NormalWeb"/>
              <w:spacing w:before="0" w:beforeAutospacing="0" w:after="0" w:afterAutospacing="0"/>
              <w:ind w:left="80"/>
              <w:jc w:val="both"/>
              <w:rPr>
                <w:rFonts w:asciiTheme="minorHAnsi" w:hAnsiTheme="minorHAnsi" w:cs="Arial"/>
                <w:sz w:val="20"/>
                <w:szCs w:val="20"/>
              </w:rPr>
            </w:pPr>
            <w:r w:rsidRPr="00EA3707">
              <w:rPr>
                <w:rFonts w:asciiTheme="minorHAnsi" w:hAnsiTheme="minorHAnsi" w:cs="Arial"/>
                <w:sz w:val="20"/>
                <w:szCs w:val="20"/>
                <w:lang w:val="id-ID"/>
              </w:rPr>
              <w:t>Perundang-undangan,</w:t>
            </w:r>
          </w:p>
          <w:p w:rsidR="00EA3707" w:rsidRPr="00EA3707" w:rsidRDefault="00EA3707" w:rsidP="00EA3707">
            <w:pPr>
              <w:pStyle w:val="NormalWeb"/>
              <w:spacing w:before="0" w:beforeAutospacing="0" w:after="0" w:afterAutospacing="0"/>
              <w:ind w:left="80"/>
              <w:jc w:val="both"/>
              <w:rPr>
                <w:rFonts w:asciiTheme="minorHAnsi" w:hAnsiTheme="minorHAnsi" w:cs="Arial"/>
                <w:sz w:val="20"/>
                <w:szCs w:val="20"/>
              </w:rPr>
            </w:pPr>
            <w:r w:rsidRPr="00EA3707">
              <w:rPr>
                <w:rFonts w:asciiTheme="minorHAnsi" w:hAnsiTheme="minorHAnsi" w:cs="Arial"/>
                <w:sz w:val="20"/>
                <w:szCs w:val="20"/>
                <w:lang w:val="id-ID"/>
              </w:rPr>
              <w:t> </w:t>
            </w:r>
          </w:p>
          <w:p w:rsidR="00EA3707" w:rsidRPr="00EA3707" w:rsidRDefault="00EA3707" w:rsidP="00EA3707">
            <w:pPr>
              <w:pStyle w:val="NormalWeb"/>
              <w:spacing w:before="0" w:beforeAutospacing="0" w:after="0" w:afterAutospacing="0"/>
              <w:ind w:left="80"/>
              <w:jc w:val="both"/>
              <w:rPr>
                <w:rFonts w:asciiTheme="minorHAnsi" w:hAnsiTheme="minorHAnsi" w:cs="Arial"/>
                <w:sz w:val="20"/>
                <w:szCs w:val="20"/>
              </w:rPr>
            </w:pPr>
            <w:r w:rsidRPr="00EA3707">
              <w:rPr>
                <w:rFonts w:asciiTheme="minorHAnsi" w:hAnsiTheme="minorHAnsi" w:cs="Arial"/>
                <w:sz w:val="20"/>
                <w:szCs w:val="20"/>
                <w:lang w:val="id-ID"/>
              </w:rPr>
              <w:t> </w:t>
            </w:r>
          </w:p>
          <w:p w:rsidR="00EA3707" w:rsidRPr="00EA3707" w:rsidRDefault="00EA3707" w:rsidP="00EA3707">
            <w:pPr>
              <w:pStyle w:val="NormalWeb"/>
              <w:spacing w:before="0" w:beforeAutospacing="0" w:after="0" w:afterAutospacing="0"/>
              <w:ind w:left="80"/>
              <w:jc w:val="both"/>
              <w:rPr>
                <w:rFonts w:asciiTheme="minorHAnsi" w:hAnsiTheme="minorHAnsi" w:cs="Arial"/>
                <w:sz w:val="20"/>
                <w:szCs w:val="20"/>
              </w:rPr>
            </w:pPr>
            <w:r w:rsidRPr="00EA3707">
              <w:rPr>
                <w:rFonts w:asciiTheme="minorHAnsi" w:hAnsiTheme="minorHAnsi" w:cs="Arial"/>
                <w:sz w:val="20"/>
                <w:szCs w:val="20"/>
                <w:lang w:val="id-ID"/>
              </w:rPr>
              <w:t>Lambock V. Nahattands</w:t>
            </w:r>
          </w:p>
        </w:tc>
      </w:tr>
    </w:tbl>
    <w:p w:rsidR="00ED5E49" w:rsidRPr="00EA3707" w:rsidRDefault="00ED5E49" w:rsidP="00EA3707">
      <w:pPr>
        <w:spacing w:after="0" w:line="240" w:lineRule="auto"/>
      </w:pPr>
    </w:p>
    <w:sectPr w:rsidR="00ED5E49" w:rsidRPr="00EA3707" w:rsidSect="00155A49">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29" w:rsidRDefault="00405029" w:rsidP="00823279">
      <w:pPr>
        <w:spacing w:after="0" w:line="240" w:lineRule="auto"/>
      </w:pPr>
      <w:r>
        <w:separator/>
      </w:r>
    </w:p>
  </w:endnote>
  <w:endnote w:type="continuationSeparator" w:id="0">
    <w:p w:rsidR="00405029" w:rsidRDefault="0040502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29" w:rsidRPr="00823279" w:rsidRDefault="00405029"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5674BA61" wp14:editId="571EFCB8">
              <wp:simplePos x="0" y="0"/>
              <wp:positionH relativeFrom="column">
                <wp:posOffset>-741045</wp:posOffset>
              </wp:positionH>
              <wp:positionV relativeFrom="paragraph">
                <wp:posOffset>-9543415</wp:posOffset>
              </wp:positionV>
              <wp:extent cx="342900" cy="9532620"/>
              <wp:effectExtent l="0" t="3810" r="381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7043B6" w:rsidRPr="007043B6">
                            <w:rPr>
                              <w:rFonts w:asciiTheme="majorHAnsi" w:hAnsiTheme="majorHAnsi"/>
                              <w:i/>
                              <w:iCs/>
                              <w:noProof/>
                              <w:sz w:val="20"/>
                              <w:szCs w:val="20"/>
                            </w:rPr>
                            <w:t>D:\My Stuffs</w:t>
                          </w:r>
                          <w:r w:rsidR="007043B6">
                            <w:rPr>
                              <w:rFonts w:asciiTheme="majorHAnsi" w:hAnsiTheme="majorHAnsi"/>
                              <w:i/>
                              <w:noProof/>
                              <w:sz w:val="20"/>
                              <w:szCs w:val="20"/>
                            </w:rPr>
                            <w:t>\luk.tsipil.ugm.ac.id\atur\konstruksi\Keppres34-2003PertanahanNasional.docx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7043B6" w:rsidRPr="007043B6">
                            <w:rPr>
                              <w:rFonts w:asciiTheme="majorHAnsi" w:hAnsiTheme="majorHAnsi"/>
                              <w:i/>
                              <w:iCs/>
                              <w:noProof/>
                              <w:sz w:val="20"/>
                              <w:szCs w:val="20"/>
                            </w:rPr>
                            <w:t>62</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7043B6">
                            <w:rPr>
                              <w:rFonts w:asciiTheme="majorHAnsi" w:hAnsiTheme="majorHAnsi"/>
                              <w:i/>
                              <w:iCs/>
                              <w:noProof/>
                              <w:sz w:val="20"/>
                              <w:szCs w:val="20"/>
                            </w:rPr>
                            <w:t>Jumat, 02 Agustus 2013</w:t>
                          </w:r>
                          <w:r w:rsidRPr="00155A49">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GgDn6IQCAAATBQAADgAAAAAAAAAAAAAAAAAuAgAAZHJzL2Uyb0RvYy54bWxQSwECLQAUAAYACAAA&#10;ACEAwj4OiuAAAAANAQAADwAAAAAAAAAAAAAAAADeBAAAZHJzL2Rvd25yZXYueG1sUEsFBgAAAAAE&#10;AAQA8wAAAOsFAAAAAA==&#10;" stroked="f">
              <v:textbox style="layout-flow:vertical;mso-layout-flow-alt:bottom-to-top">
                <w:txbxContent>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7043B6" w:rsidRPr="007043B6">
                      <w:rPr>
                        <w:rFonts w:asciiTheme="majorHAnsi" w:hAnsiTheme="majorHAnsi"/>
                        <w:i/>
                        <w:iCs/>
                        <w:noProof/>
                        <w:sz w:val="20"/>
                        <w:szCs w:val="20"/>
                      </w:rPr>
                      <w:t>D:\My Stuffs</w:t>
                    </w:r>
                    <w:r w:rsidR="007043B6">
                      <w:rPr>
                        <w:rFonts w:asciiTheme="majorHAnsi" w:hAnsiTheme="majorHAnsi"/>
                        <w:i/>
                        <w:noProof/>
                        <w:sz w:val="20"/>
                        <w:szCs w:val="20"/>
                      </w:rPr>
                      <w:t>\luk.tsipil.ugm.ac.id\atur\konstruksi\Keppres34-2003PertanahanNasional.docx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7043B6" w:rsidRPr="007043B6">
                      <w:rPr>
                        <w:rFonts w:asciiTheme="majorHAnsi" w:hAnsiTheme="majorHAnsi"/>
                        <w:i/>
                        <w:iCs/>
                        <w:noProof/>
                        <w:sz w:val="20"/>
                        <w:szCs w:val="20"/>
                      </w:rPr>
                      <w:t>62</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7043B6">
                      <w:rPr>
                        <w:rFonts w:asciiTheme="majorHAnsi" w:hAnsiTheme="majorHAnsi"/>
                        <w:i/>
                        <w:iCs/>
                        <w:noProof/>
                        <w:sz w:val="20"/>
                        <w:szCs w:val="20"/>
                      </w:rPr>
                      <w:t>Jumat, 02 Agustus 2013</w:t>
                    </w:r>
                    <w:r w:rsidRPr="00155A49">
                      <w:rPr>
                        <w:rFonts w:asciiTheme="majorHAnsi" w:hAnsiTheme="majorHAnsi"/>
                        <w:i/>
                        <w:iCs/>
                        <w:sz w:val="20"/>
                        <w:szCs w:val="20"/>
                      </w:rPr>
                      <w:fldChar w:fldCharType="end"/>
                    </w:r>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7043B6">
      <w:rPr>
        <w:rStyle w:val="PageNumber"/>
        <w:noProof/>
        <w:sz w:val="18"/>
        <w:szCs w:val="18"/>
        <w:lang w:val="es-ES"/>
      </w:rPr>
      <w:t>1</w:t>
    </w:r>
    <w:r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29" w:rsidRDefault="00405029" w:rsidP="00823279">
      <w:pPr>
        <w:spacing w:after="0" w:line="240" w:lineRule="auto"/>
      </w:pPr>
      <w:r>
        <w:separator/>
      </w:r>
    </w:p>
  </w:footnote>
  <w:footnote w:type="continuationSeparator" w:id="0">
    <w:p w:rsidR="00405029" w:rsidRDefault="00405029"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7CB9EE"/>
    <w:lvl w:ilvl="0">
      <w:start w:val="1"/>
      <w:numFmt w:val="decimal"/>
      <w:lvlText w:val="%1."/>
      <w:lvlJc w:val="left"/>
      <w:pPr>
        <w:tabs>
          <w:tab w:val="num" w:pos="1492"/>
        </w:tabs>
        <w:ind w:left="1492" w:hanging="360"/>
      </w:pPr>
    </w:lvl>
  </w:abstractNum>
  <w:abstractNum w:abstractNumId="1">
    <w:nsid w:val="FFFFFF7D"/>
    <w:multiLevelType w:val="singleLevel"/>
    <w:tmpl w:val="7F1E2792"/>
    <w:lvl w:ilvl="0">
      <w:start w:val="1"/>
      <w:numFmt w:val="decimal"/>
      <w:lvlText w:val="%1."/>
      <w:lvlJc w:val="left"/>
      <w:pPr>
        <w:tabs>
          <w:tab w:val="num" w:pos="1209"/>
        </w:tabs>
        <w:ind w:left="1209" w:hanging="360"/>
      </w:pPr>
    </w:lvl>
  </w:abstractNum>
  <w:abstractNum w:abstractNumId="2">
    <w:nsid w:val="FFFFFF7E"/>
    <w:multiLevelType w:val="singleLevel"/>
    <w:tmpl w:val="7F9A97C2"/>
    <w:lvl w:ilvl="0">
      <w:start w:val="1"/>
      <w:numFmt w:val="decimal"/>
      <w:lvlText w:val="%1."/>
      <w:lvlJc w:val="left"/>
      <w:pPr>
        <w:tabs>
          <w:tab w:val="num" w:pos="926"/>
        </w:tabs>
        <w:ind w:left="926" w:hanging="360"/>
      </w:pPr>
    </w:lvl>
  </w:abstractNum>
  <w:abstractNum w:abstractNumId="3">
    <w:nsid w:val="FFFFFF7F"/>
    <w:multiLevelType w:val="singleLevel"/>
    <w:tmpl w:val="CCF8DE0E"/>
    <w:lvl w:ilvl="0">
      <w:start w:val="1"/>
      <w:numFmt w:val="decimal"/>
      <w:lvlText w:val="%1."/>
      <w:lvlJc w:val="left"/>
      <w:pPr>
        <w:tabs>
          <w:tab w:val="num" w:pos="643"/>
        </w:tabs>
        <w:ind w:left="643" w:hanging="360"/>
      </w:pPr>
    </w:lvl>
  </w:abstractNum>
  <w:abstractNum w:abstractNumId="4">
    <w:nsid w:val="FFFFFF80"/>
    <w:multiLevelType w:val="singleLevel"/>
    <w:tmpl w:val="3BB01E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E32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D4D1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41E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9A0D3A"/>
    <w:lvl w:ilvl="0">
      <w:start w:val="1"/>
      <w:numFmt w:val="decimal"/>
      <w:lvlText w:val="%1."/>
      <w:lvlJc w:val="left"/>
      <w:pPr>
        <w:tabs>
          <w:tab w:val="num" w:pos="360"/>
        </w:tabs>
        <w:ind w:left="360" w:hanging="360"/>
      </w:pPr>
    </w:lvl>
  </w:abstractNum>
  <w:abstractNum w:abstractNumId="9">
    <w:nsid w:val="FFFFFF89"/>
    <w:multiLevelType w:val="singleLevel"/>
    <w:tmpl w:val="928EF6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02A4AA"/>
    <w:lvl w:ilvl="0">
      <w:numFmt w:val="decimal"/>
      <w:lvlText w:val="*"/>
      <w:lvlJc w:val="left"/>
    </w:lvl>
  </w:abstractNum>
  <w:abstractNum w:abstractNumId="1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2">
    <w:nsid w:val="0A1752E7"/>
    <w:multiLevelType w:val="singleLevel"/>
    <w:tmpl w:val="7E0ADF0A"/>
    <w:lvl w:ilvl="0">
      <w:start w:val="2"/>
      <w:numFmt w:val="decimal"/>
      <w:lvlText w:val="%1."/>
      <w:legacy w:legacy="1" w:legacySpace="0" w:legacyIndent="283"/>
      <w:lvlJc w:val="left"/>
      <w:pPr>
        <w:ind w:left="1435" w:hanging="283"/>
      </w:pPr>
    </w:lvl>
  </w:abstractNum>
  <w:abstractNum w:abstractNumId="1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5">
    <w:nsid w:val="2A3146C8"/>
    <w:multiLevelType w:val="singleLevel"/>
    <w:tmpl w:val="DA44F414"/>
    <w:lvl w:ilvl="0">
      <w:start w:val="1"/>
      <w:numFmt w:val="decimal"/>
      <w:lvlText w:val="%1."/>
      <w:legacy w:legacy="1" w:legacySpace="0" w:legacyIndent="283"/>
      <w:lvlJc w:val="left"/>
      <w:pPr>
        <w:ind w:left="1435" w:hanging="283"/>
      </w:pPr>
    </w:lvl>
  </w:abstractNum>
  <w:abstractNum w:abstractNumId="1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7">
    <w:nsid w:val="310D6D18"/>
    <w:multiLevelType w:val="singleLevel"/>
    <w:tmpl w:val="DA44F414"/>
    <w:lvl w:ilvl="0">
      <w:start w:val="1"/>
      <w:numFmt w:val="decimal"/>
      <w:lvlText w:val="%1."/>
      <w:legacy w:legacy="1" w:legacySpace="0" w:legacyIndent="283"/>
      <w:lvlJc w:val="left"/>
      <w:pPr>
        <w:ind w:left="1435" w:hanging="283"/>
      </w:pPr>
    </w:lvl>
  </w:abstractNum>
  <w:abstractNum w:abstractNumId="18">
    <w:nsid w:val="34ED2110"/>
    <w:multiLevelType w:val="singleLevel"/>
    <w:tmpl w:val="DA44F414"/>
    <w:lvl w:ilvl="0">
      <w:start w:val="1"/>
      <w:numFmt w:val="decimal"/>
      <w:lvlText w:val="%1."/>
      <w:legacy w:legacy="1" w:legacySpace="0" w:legacyIndent="283"/>
      <w:lvlJc w:val="left"/>
      <w:pPr>
        <w:ind w:left="1435" w:hanging="283"/>
      </w:pPr>
    </w:lvl>
  </w:abstractNum>
  <w:abstractNum w:abstractNumId="1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2">
    <w:nsid w:val="43920630"/>
    <w:multiLevelType w:val="singleLevel"/>
    <w:tmpl w:val="7E0ADF0A"/>
    <w:lvl w:ilvl="0">
      <w:start w:val="2"/>
      <w:numFmt w:val="decimal"/>
      <w:lvlText w:val="%1."/>
      <w:legacy w:legacy="1" w:legacySpace="0" w:legacyIndent="283"/>
      <w:lvlJc w:val="left"/>
      <w:pPr>
        <w:ind w:left="1435" w:hanging="283"/>
      </w:pPr>
    </w:lvl>
  </w:abstractNum>
  <w:abstractNum w:abstractNumId="23">
    <w:nsid w:val="48147C4D"/>
    <w:multiLevelType w:val="hybridMultilevel"/>
    <w:tmpl w:val="EFBEEBAA"/>
    <w:lvl w:ilvl="0" w:tplc="8A844EE6">
      <w:start w:val="1"/>
      <w:numFmt w:val="lowerLetter"/>
      <w:lvlText w:val="%1."/>
      <w:lvlJc w:val="left"/>
      <w:pPr>
        <w:tabs>
          <w:tab w:val="num" w:pos="720"/>
        </w:tabs>
        <w:ind w:left="720" w:hanging="360"/>
      </w:pPr>
    </w:lvl>
    <w:lvl w:ilvl="1" w:tplc="63F88764" w:tentative="1">
      <w:start w:val="1"/>
      <w:numFmt w:val="lowerLetter"/>
      <w:lvlText w:val="%2."/>
      <w:lvlJc w:val="left"/>
      <w:pPr>
        <w:tabs>
          <w:tab w:val="num" w:pos="1440"/>
        </w:tabs>
        <w:ind w:left="1440" w:hanging="360"/>
      </w:pPr>
    </w:lvl>
    <w:lvl w:ilvl="2" w:tplc="A3B8318E" w:tentative="1">
      <w:start w:val="1"/>
      <w:numFmt w:val="lowerLetter"/>
      <w:lvlText w:val="%3."/>
      <w:lvlJc w:val="left"/>
      <w:pPr>
        <w:tabs>
          <w:tab w:val="num" w:pos="2160"/>
        </w:tabs>
        <w:ind w:left="2160" w:hanging="360"/>
      </w:pPr>
    </w:lvl>
    <w:lvl w:ilvl="3" w:tplc="7DB63D0A" w:tentative="1">
      <w:start w:val="1"/>
      <w:numFmt w:val="lowerLetter"/>
      <w:lvlText w:val="%4."/>
      <w:lvlJc w:val="left"/>
      <w:pPr>
        <w:tabs>
          <w:tab w:val="num" w:pos="2880"/>
        </w:tabs>
        <w:ind w:left="2880" w:hanging="360"/>
      </w:pPr>
    </w:lvl>
    <w:lvl w:ilvl="4" w:tplc="07EC33C6" w:tentative="1">
      <w:start w:val="1"/>
      <w:numFmt w:val="lowerLetter"/>
      <w:lvlText w:val="%5."/>
      <w:lvlJc w:val="left"/>
      <w:pPr>
        <w:tabs>
          <w:tab w:val="num" w:pos="3600"/>
        </w:tabs>
        <w:ind w:left="3600" w:hanging="360"/>
      </w:pPr>
    </w:lvl>
    <w:lvl w:ilvl="5" w:tplc="A7E69494" w:tentative="1">
      <w:start w:val="1"/>
      <w:numFmt w:val="lowerLetter"/>
      <w:lvlText w:val="%6."/>
      <w:lvlJc w:val="left"/>
      <w:pPr>
        <w:tabs>
          <w:tab w:val="num" w:pos="4320"/>
        </w:tabs>
        <w:ind w:left="4320" w:hanging="360"/>
      </w:pPr>
    </w:lvl>
    <w:lvl w:ilvl="6" w:tplc="78D64BCE" w:tentative="1">
      <w:start w:val="1"/>
      <w:numFmt w:val="lowerLetter"/>
      <w:lvlText w:val="%7."/>
      <w:lvlJc w:val="left"/>
      <w:pPr>
        <w:tabs>
          <w:tab w:val="num" w:pos="5040"/>
        </w:tabs>
        <w:ind w:left="5040" w:hanging="360"/>
      </w:pPr>
    </w:lvl>
    <w:lvl w:ilvl="7" w:tplc="817CE634" w:tentative="1">
      <w:start w:val="1"/>
      <w:numFmt w:val="lowerLetter"/>
      <w:lvlText w:val="%8."/>
      <w:lvlJc w:val="left"/>
      <w:pPr>
        <w:tabs>
          <w:tab w:val="num" w:pos="5760"/>
        </w:tabs>
        <w:ind w:left="5760" w:hanging="360"/>
      </w:pPr>
    </w:lvl>
    <w:lvl w:ilvl="8" w:tplc="DEB45AE4" w:tentative="1">
      <w:start w:val="1"/>
      <w:numFmt w:val="lowerLetter"/>
      <w:lvlText w:val="%9."/>
      <w:lvlJc w:val="left"/>
      <w:pPr>
        <w:tabs>
          <w:tab w:val="num" w:pos="6480"/>
        </w:tabs>
        <w:ind w:left="6480" w:hanging="360"/>
      </w:pPr>
    </w:lvl>
  </w:abstractNum>
  <w:abstractNum w:abstractNumId="24">
    <w:nsid w:val="59654046"/>
    <w:multiLevelType w:val="singleLevel"/>
    <w:tmpl w:val="DA44F414"/>
    <w:lvl w:ilvl="0">
      <w:start w:val="5"/>
      <w:numFmt w:val="decimal"/>
      <w:lvlText w:val="%1."/>
      <w:legacy w:legacy="1" w:legacySpace="0" w:legacyIndent="283"/>
      <w:lvlJc w:val="left"/>
      <w:pPr>
        <w:ind w:left="1435" w:hanging="283"/>
      </w:pPr>
    </w:lvl>
  </w:abstractNum>
  <w:abstractNum w:abstractNumId="25">
    <w:nsid w:val="5B9361E4"/>
    <w:multiLevelType w:val="hybridMultilevel"/>
    <w:tmpl w:val="78280224"/>
    <w:lvl w:ilvl="0" w:tplc="6B0623E8">
      <w:start w:val="1"/>
      <w:numFmt w:val="decimal"/>
      <w:lvlText w:val="%1."/>
      <w:lvlJc w:val="left"/>
      <w:pPr>
        <w:tabs>
          <w:tab w:val="num" w:pos="720"/>
        </w:tabs>
        <w:ind w:left="720" w:hanging="360"/>
      </w:pPr>
    </w:lvl>
    <w:lvl w:ilvl="1" w:tplc="C008A7C4" w:tentative="1">
      <w:start w:val="1"/>
      <w:numFmt w:val="decimal"/>
      <w:lvlText w:val="%2."/>
      <w:lvlJc w:val="left"/>
      <w:pPr>
        <w:tabs>
          <w:tab w:val="num" w:pos="1440"/>
        </w:tabs>
        <w:ind w:left="1440" w:hanging="360"/>
      </w:pPr>
    </w:lvl>
    <w:lvl w:ilvl="2" w:tplc="B4EA11F4" w:tentative="1">
      <w:start w:val="1"/>
      <w:numFmt w:val="decimal"/>
      <w:lvlText w:val="%3."/>
      <w:lvlJc w:val="left"/>
      <w:pPr>
        <w:tabs>
          <w:tab w:val="num" w:pos="2160"/>
        </w:tabs>
        <w:ind w:left="2160" w:hanging="360"/>
      </w:pPr>
    </w:lvl>
    <w:lvl w:ilvl="3" w:tplc="346EBEBE" w:tentative="1">
      <w:start w:val="1"/>
      <w:numFmt w:val="decimal"/>
      <w:lvlText w:val="%4."/>
      <w:lvlJc w:val="left"/>
      <w:pPr>
        <w:tabs>
          <w:tab w:val="num" w:pos="2880"/>
        </w:tabs>
        <w:ind w:left="2880" w:hanging="360"/>
      </w:pPr>
    </w:lvl>
    <w:lvl w:ilvl="4" w:tplc="FE7EEA3C" w:tentative="1">
      <w:start w:val="1"/>
      <w:numFmt w:val="decimal"/>
      <w:lvlText w:val="%5."/>
      <w:lvlJc w:val="left"/>
      <w:pPr>
        <w:tabs>
          <w:tab w:val="num" w:pos="3600"/>
        </w:tabs>
        <w:ind w:left="3600" w:hanging="360"/>
      </w:pPr>
    </w:lvl>
    <w:lvl w:ilvl="5" w:tplc="C660D424" w:tentative="1">
      <w:start w:val="1"/>
      <w:numFmt w:val="decimal"/>
      <w:lvlText w:val="%6."/>
      <w:lvlJc w:val="left"/>
      <w:pPr>
        <w:tabs>
          <w:tab w:val="num" w:pos="4320"/>
        </w:tabs>
        <w:ind w:left="4320" w:hanging="360"/>
      </w:pPr>
    </w:lvl>
    <w:lvl w:ilvl="6" w:tplc="EF681DA4" w:tentative="1">
      <w:start w:val="1"/>
      <w:numFmt w:val="decimal"/>
      <w:lvlText w:val="%7."/>
      <w:lvlJc w:val="left"/>
      <w:pPr>
        <w:tabs>
          <w:tab w:val="num" w:pos="5040"/>
        </w:tabs>
        <w:ind w:left="5040" w:hanging="360"/>
      </w:pPr>
    </w:lvl>
    <w:lvl w:ilvl="7" w:tplc="83CE1DC8" w:tentative="1">
      <w:start w:val="1"/>
      <w:numFmt w:val="decimal"/>
      <w:lvlText w:val="%8."/>
      <w:lvlJc w:val="left"/>
      <w:pPr>
        <w:tabs>
          <w:tab w:val="num" w:pos="5760"/>
        </w:tabs>
        <w:ind w:left="5760" w:hanging="360"/>
      </w:pPr>
    </w:lvl>
    <w:lvl w:ilvl="8" w:tplc="F0C68536" w:tentative="1">
      <w:start w:val="1"/>
      <w:numFmt w:val="decimal"/>
      <w:lvlText w:val="%9."/>
      <w:lvlJc w:val="left"/>
      <w:pPr>
        <w:tabs>
          <w:tab w:val="num" w:pos="6480"/>
        </w:tabs>
        <w:ind w:left="6480" w:hanging="360"/>
      </w:pPr>
    </w:lvl>
  </w:abstractNum>
  <w:abstractNum w:abstractNumId="26">
    <w:nsid w:val="641A052A"/>
    <w:multiLevelType w:val="hybridMultilevel"/>
    <w:tmpl w:val="7EAAC86A"/>
    <w:lvl w:ilvl="0" w:tplc="1B9EE9F6">
      <w:start w:val="1"/>
      <w:numFmt w:val="lowerLetter"/>
      <w:lvlText w:val="%1."/>
      <w:lvlJc w:val="left"/>
      <w:pPr>
        <w:tabs>
          <w:tab w:val="num" w:pos="720"/>
        </w:tabs>
        <w:ind w:left="720" w:hanging="360"/>
      </w:pPr>
    </w:lvl>
    <w:lvl w:ilvl="1" w:tplc="34CE1D62" w:tentative="1">
      <w:start w:val="1"/>
      <w:numFmt w:val="lowerLetter"/>
      <w:lvlText w:val="%2."/>
      <w:lvlJc w:val="left"/>
      <w:pPr>
        <w:tabs>
          <w:tab w:val="num" w:pos="1440"/>
        </w:tabs>
        <w:ind w:left="1440" w:hanging="360"/>
      </w:pPr>
    </w:lvl>
    <w:lvl w:ilvl="2" w:tplc="A4A28E1C" w:tentative="1">
      <w:start w:val="1"/>
      <w:numFmt w:val="lowerLetter"/>
      <w:lvlText w:val="%3."/>
      <w:lvlJc w:val="left"/>
      <w:pPr>
        <w:tabs>
          <w:tab w:val="num" w:pos="2160"/>
        </w:tabs>
        <w:ind w:left="2160" w:hanging="360"/>
      </w:pPr>
    </w:lvl>
    <w:lvl w:ilvl="3" w:tplc="41885390" w:tentative="1">
      <w:start w:val="1"/>
      <w:numFmt w:val="lowerLetter"/>
      <w:lvlText w:val="%4."/>
      <w:lvlJc w:val="left"/>
      <w:pPr>
        <w:tabs>
          <w:tab w:val="num" w:pos="2880"/>
        </w:tabs>
        <w:ind w:left="2880" w:hanging="360"/>
      </w:pPr>
    </w:lvl>
    <w:lvl w:ilvl="4" w:tplc="4D205830" w:tentative="1">
      <w:start w:val="1"/>
      <w:numFmt w:val="lowerLetter"/>
      <w:lvlText w:val="%5."/>
      <w:lvlJc w:val="left"/>
      <w:pPr>
        <w:tabs>
          <w:tab w:val="num" w:pos="3600"/>
        </w:tabs>
        <w:ind w:left="3600" w:hanging="360"/>
      </w:pPr>
    </w:lvl>
    <w:lvl w:ilvl="5" w:tplc="B9C89D5A" w:tentative="1">
      <w:start w:val="1"/>
      <w:numFmt w:val="lowerLetter"/>
      <w:lvlText w:val="%6."/>
      <w:lvlJc w:val="left"/>
      <w:pPr>
        <w:tabs>
          <w:tab w:val="num" w:pos="4320"/>
        </w:tabs>
        <w:ind w:left="4320" w:hanging="360"/>
      </w:pPr>
    </w:lvl>
    <w:lvl w:ilvl="6" w:tplc="196A519E" w:tentative="1">
      <w:start w:val="1"/>
      <w:numFmt w:val="lowerLetter"/>
      <w:lvlText w:val="%7."/>
      <w:lvlJc w:val="left"/>
      <w:pPr>
        <w:tabs>
          <w:tab w:val="num" w:pos="5040"/>
        </w:tabs>
        <w:ind w:left="5040" w:hanging="360"/>
      </w:pPr>
    </w:lvl>
    <w:lvl w:ilvl="7" w:tplc="8FDC6052" w:tentative="1">
      <w:start w:val="1"/>
      <w:numFmt w:val="lowerLetter"/>
      <w:lvlText w:val="%8."/>
      <w:lvlJc w:val="left"/>
      <w:pPr>
        <w:tabs>
          <w:tab w:val="num" w:pos="5760"/>
        </w:tabs>
        <w:ind w:left="5760" w:hanging="360"/>
      </w:pPr>
    </w:lvl>
    <w:lvl w:ilvl="8" w:tplc="98CE8BB8" w:tentative="1">
      <w:start w:val="1"/>
      <w:numFmt w:val="lowerLetter"/>
      <w:lvlText w:val="%9."/>
      <w:lvlJc w:val="left"/>
      <w:pPr>
        <w:tabs>
          <w:tab w:val="num" w:pos="6480"/>
        </w:tabs>
        <w:ind w:left="6480" w:hanging="360"/>
      </w:pPr>
    </w:lvl>
  </w:abstractNum>
  <w:abstractNum w:abstractNumId="27">
    <w:nsid w:val="7BCF022C"/>
    <w:multiLevelType w:val="singleLevel"/>
    <w:tmpl w:val="5E207790"/>
    <w:lvl w:ilvl="0">
      <w:start w:val="1"/>
      <w:numFmt w:val="lowerLetter"/>
      <w:lvlText w:val="%1."/>
      <w:legacy w:legacy="1" w:legacySpace="0" w:legacyIndent="283"/>
      <w:lvlJc w:val="left"/>
      <w:pPr>
        <w:ind w:left="1723" w:hanging="283"/>
      </w:pPr>
    </w:lvl>
  </w:abstractNum>
  <w:abstractNum w:abstractNumId="28">
    <w:nsid w:val="7DB13C67"/>
    <w:multiLevelType w:val="hybridMultilevel"/>
    <w:tmpl w:val="1302A476"/>
    <w:lvl w:ilvl="0" w:tplc="ABFC6502">
      <w:start w:val="1"/>
      <w:numFmt w:val="lowerLetter"/>
      <w:lvlText w:val="%1."/>
      <w:lvlJc w:val="left"/>
      <w:pPr>
        <w:tabs>
          <w:tab w:val="num" w:pos="720"/>
        </w:tabs>
        <w:ind w:left="720" w:hanging="360"/>
      </w:pPr>
    </w:lvl>
    <w:lvl w:ilvl="1" w:tplc="522E2BEA" w:tentative="1">
      <w:start w:val="1"/>
      <w:numFmt w:val="lowerLetter"/>
      <w:lvlText w:val="%2."/>
      <w:lvlJc w:val="left"/>
      <w:pPr>
        <w:tabs>
          <w:tab w:val="num" w:pos="1440"/>
        </w:tabs>
        <w:ind w:left="1440" w:hanging="360"/>
      </w:pPr>
    </w:lvl>
    <w:lvl w:ilvl="2" w:tplc="0E1E1BE4" w:tentative="1">
      <w:start w:val="1"/>
      <w:numFmt w:val="lowerLetter"/>
      <w:lvlText w:val="%3."/>
      <w:lvlJc w:val="left"/>
      <w:pPr>
        <w:tabs>
          <w:tab w:val="num" w:pos="2160"/>
        </w:tabs>
        <w:ind w:left="2160" w:hanging="360"/>
      </w:pPr>
    </w:lvl>
    <w:lvl w:ilvl="3" w:tplc="674074CA" w:tentative="1">
      <w:start w:val="1"/>
      <w:numFmt w:val="lowerLetter"/>
      <w:lvlText w:val="%4."/>
      <w:lvlJc w:val="left"/>
      <w:pPr>
        <w:tabs>
          <w:tab w:val="num" w:pos="2880"/>
        </w:tabs>
        <w:ind w:left="2880" w:hanging="360"/>
      </w:pPr>
    </w:lvl>
    <w:lvl w:ilvl="4" w:tplc="EAB01E02" w:tentative="1">
      <w:start w:val="1"/>
      <w:numFmt w:val="lowerLetter"/>
      <w:lvlText w:val="%5."/>
      <w:lvlJc w:val="left"/>
      <w:pPr>
        <w:tabs>
          <w:tab w:val="num" w:pos="3600"/>
        </w:tabs>
        <w:ind w:left="3600" w:hanging="360"/>
      </w:pPr>
    </w:lvl>
    <w:lvl w:ilvl="5" w:tplc="88E8CDAA" w:tentative="1">
      <w:start w:val="1"/>
      <w:numFmt w:val="lowerLetter"/>
      <w:lvlText w:val="%6."/>
      <w:lvlJc w:val="left"/>
      <w:pPr>
        <w:tabs>
          <w:tab w:val="num" w:pos="4320"/>
        </w:tabs>
        <w:ind w:left="4320" w:hanging="360"/>
      </w:pPr>
    </w:lvl>
    <w:lvl w:ilvl="6" w:tplc="89BA0FB0" w:tentative="1">
      <w:start w:val="1"/>
      <w:numFmt w:val="lowerLetter"/>
      <w:lvlText w:val="%7."/>
      <w:lvlJc w:val="left"/>
      <w:pPr>
        <w:tabs>
          <w:tab w:val="num" w:pos="5040"/>
        </w:tabs>
        <w:ind w:left="5040" w:hanging="360"/>
      </w:pPr>
    </w:lvl>
    <w:lvl w:ilvl="7" w:tplc="3390722C" w:tentative="1">
      <w:start w:val="1"/>
      <w:numFmt w:val="lowerLetter"/>
      <w:lvlText w:val="%8."/>
      <w:lvlJc w:val="left"/>
      <w:pPr>
        <w:tabs>
          <w:tab w:val="num" w:pos="5760"/>
        </w:tabs>
        <w:ind w:left="5760" w:hanging="360"/>
      </w:pPr>
    </w:lvl>
    <w:lvl w:ilvl="8" w:tplc="742EA196" w:tentative="1">
      <w:start w:val="1"/>
      <w:numFmt w:val="lowerLetter"/>
      <w:lvlText w:val="%9."/>
      <w:lvlJc w:val="left"/>
      <w:pPr>
        <w:tabs>
          <w:tab w:val="num" w:pos="6480"/>
        </w:tabs>
        <w:ind w:left="6480" w:hanging="360"/>
      </w:pPr>
    </w:lvl>
  </w:abstractNum>
  <w:num w:numId="1">
    <w:abstractNumId w:val="14"/>
  </w:num>
  <w:num w:numId="2">
    <w:abstractNumId w:val="15"/>
  </w:num>
  <w:num w:numId="3">
    <w:abstractNumId w:val="16"/>
  </w:num>
  <w:num w:numId="4">
    <w:abstractNumId w:val="12"/>
  </w:num>
  <w:num w:numId="5">
    <w:abstractNumId w:val="20"/>
  </w:num>
  <w:num w:numId="6">
    <w:abstractNumId w:val="17"/>
  </w:num>
  <w:num w:numId="7">
    <w:abstractNumId w:val="11"/>
  </w:num>
  <w:num w:numId="8">
    <w:abstractNumId w:val="22"/>
  </w:num>
  <w:num w:numId="9">
    <w:abstractNumId w:val="19"/>
  </w:num>
  <w:num w:numId="10">
    <w:abstractNumId w:val="13"/>
  </w:num>
  <w:num w:numId="11">
    <w:abstractNumId w:val="18"/>
  </w:num>
  <w:num w:numId="12">
    <w:abstractNumId w:val="27"/>
  </w:num>
  <w:num w:numId="13">
    <w:abstractNumId w:val="1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4"/>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5"/>
  </w:num>
  <w:num w:numId="28">
    <w:abstractNumId w:val="2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D2B"/>
    <w:rsid w:val="00012904"/>
    <w:rsid w:val="000140E4"/>
    <w:rsid w:val="000159C2"/>
    <w:rsid w:val="0001645A"/>
    <w:rsid w:val="000165FF"/>
    <w:rsid w:val="00016CCE"/>
    <w:rsid w:val="000218AB"/>
    <w:rsid w:val="00022868"/>
    <w:rsid w:val="000235C9"/>
    <w:rsid w:val="00023BB8"/>
    <w:rsid w:val="00023D0B"/>
    <w:rsid w:val="00026D67"/>
    <w:rsid w:val="00031554"/>
    <w:rsid w:val="00033390"/>
    <w:rsid w:val="00036E87"/>
    <w:rsid w:val="00040AB9"/>
    <w:rsid w:val="000415CB"/>
    <w:rsid w:val="000469BC"/>
    <w:rsid w:val="00046C53"/>
    <w:rsid w:val="00050565"/>
    <w:rsid w:val="00050AD4"/>
    <w:rsid w:val="000542DD"/>
    <w:rsid w:val="000565D3"/>
    <w:rsid w:val="0006305D"/>
    <w:rsid w:val="00063381"/>
    <w:rsid w:val="00067C08"/>
    <w:rsid w:val="00070905"/>
    <w:rsid w:val="000712D3"/>
    <w:rsid w:val="00074230"/>
    <w:rsid w:val="000752F9"/>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322CE"/>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3E06"/>
    <w:rsid w:val="001D4783"/>
    <w:rsid w:val="001D7CA3"/>
    <w:rsid w:val="001E00FD"/>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2DA1"/>
    <w:rsid w:val="002B3DCE"/>
    <w:rsid w:val="002C285C"/>
    <w:rsid w:val="002C6FBE"/>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98C"/>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658E"/>
    <w:rsid w:val="00337289"/>
    <w:rsid w:val="003411C8"/>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66A3D"/>
    <w:rsid w:val="00374560"/>
    <w:rsid w:val="00374819"/>
    <w:rsid w:val="003748AD"/>
    <w:rsid w:val="0038274C"/>
    <w:rsid w:val="003828AE"/>
    <w:rsid w:val="00384DF0"/>
    <w:rsid w:val="0038581C"/>
    <w:rsid w:val="00391396"/>
    <w:rsid w:val="00395FC0"/>
    <w:rsid w:val="003A0B7F"/>
    <w:rsid w:val="003A1BDE"/>
    <w:rsid w:val="003A3671"/>
    <w:rsid w:val="003A433F"/>
    <w:rsid w:val="003A4854"/>
    <w:rsid w:val="003A55B1"/>
    <w:rsid w:val="003A615F"/>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2C7F"/>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7F8A"/>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1681"/>
    <w:rsid w:val="006140C7"/>
    <w:rsid w:val="006155D2"/>
    <w:rsid w:val="006210CA"/>
    <w:rsid w:val="006219CC"/>
    <w:rsid w:val="00623174"/>
    <w:rsid w:val="00625A0B"/>
    <w:rsid w:val="00626DA0"/>
    <w:rsid w:val="00626F7F"/>
    <w:rsid w:val="0063174B"/>
    <w:rsid w:val="00632AD6"/>
    <w:rsid w:val="00632EFD"/>
    <w:rsid w:val="006339E3"/>
    <w:rsid w:val="00634DFE"/>
    <w:rsid w:val="00635BE6"/>
    <w:rsid w:val="0064027D"/>
    <w:rsid w:val="0064452D"/>
    <w:rsid w:val="006449BA"/>
    <w:rsid w:val="0064663E"/>
    <w:rsid w:val="006479C2"/>
    <w:rsid w:val="0065052E"/>
    <w:rsid w:val="00652295"/>
    <w:rsid w:val="00653B8D"/>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3A13"/>
    <w:rsid w:val="006B41A7"/>
    <w:rsid w:val="006B5793"/>
    <w:rsid w:val="006C1E58"/>
    <w:rsid w:val="006C35C1"/>
    <w:rsid w:val="006C64F7"/>
    <w:rsid w:val="006C797A"/>
    <w:rsid w:val="006D5E77"/>
    <w:rsid w:val="006D5E9C"/>
    <w:rsid w:val="006D7B64"/>
    <w:rsid w:val="006E4B6A"/>
    <w:rsid w:val="006E73F4"/>
    <w:rsid w:val="006F349F"/>
    <w:rsid w:val="006F3E63"/>
    <w:rsid w:val="00703E7C"/>
    <w:rsid w:val="007043B6"/>
    <w:rsid w:val="00704715"/>
    <w:rsid w:val="007071C8"/>
    <w:rsid w:val="0071216D"/>
    <w:rsid w:val="00712802"/>
    <w:rsid w:val="007137CA"/>
    <w:rsid w:val="007138F9"/>
    <w:rsid w:val="00713A29"/>
    <w:rsid w:val="007163AD"/>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93B80"/>
    <w:rsid w:val="007A307F"/>
    <w:rsid w:val="007A4B96"/>
    <w:rsid w:val="007B0786"/>
    <w:rsid w:val="007B0D1A"/>
    <w:rsid w:val="007B114E"/>
    <w:rsid w:val="007B2F70"/>
    <w:rsid w:val="007B4DA1"/>
    <w:rsid w:val="007B6946"/>
    <w:rsid w:val="007C256C"/>
    <w:rsid w:val="007C2C74"/>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730AC"/>
    <w:rsid w:val="008825BC"/>
    <w:rsid w:val="00883E65"/>
    <w:rsid w:val="00884FC7"/>
    <w:rsid w:val="00885A18"/>
    <w:rsid w:val="00885B91"/>
    <w:rsid w:val="0088773B"/>
    <w:rsid w:val="008A28FF"/>
    <w:rsid w:val="008A413F"/>
    <w:rsid w:val="008B00D4"/>
    <w:rsid w:val="008B0592"/>
    <w:rsid w:val="008B0EC4"/>
    <w:rsid w:val="008B22F3"/>
    <w:rsid w:val="008B286D"/>
    <w:rsid w:val="008B4ABF"/>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40A1E"/>
    <w:rsid w:val="00943559"/>
    <w:rsid w:val="00943927"/>
    <w:rsid w:val="0094517F"/>
    <w:rsid w:val="009454C9"/>
    <w:rsid w:val="009462C3"/>
    <w:rsid w:val="00947E41"/>
    <w:rsid w:val="009502D0"/>
    <w:rsid w:val="009503FE"/>
    <w:rsid w:val="00951297"/>
    <w:rsid w:val="0095166D"/>
    <w:rsid w:val="00952319"/>
    <w:rsid w:val="0095340A"/>
    <w:rsid w:val="0095511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B1E1E"/>
    <w:rsid w:val="009B5E7A"/>
    <w:rsid w:val="009B611C"/>
    <w:rsid w:val="009B6535"/>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E7715"/>
    <w:rsid w:val="00AF17A8"/>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61BF"/>
    <w:rsid w:val="00BA0BBA"/>
    <w:rsid w:val="00BA0C69"/>
    <w:rsid w:val="00BA1E5B"/>
    <w:rsid w:val="00BA4586"/>
    <w:rsid w:val="00BA5784"/>
    <w:rsid w:val="00BA602B"/>
    <w:rsid w:val="00BA7D83"/>
    <w:rsid w:val="00BB2E79"/>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E0A"/>
    <w:rsid w:val="00BF1FDB"/>
    <w:rsid w:val="00BF37FA"/>
    <w:rsid w:val="00BF5A0D"/>
    <w:rsid w:val="00BF6E20"/>
    <w:rsid w:val="00BF7581"/>
    <w:rsid w:val="00C003E0"/>
    <w:rsid w:val="00C033C0"/>
    <w:rsid w:val="00C04716"/>
    <w:rsid w:val="00C055C5"/>
    <w:rsid w:val="00C0720A"/>
    <w:rsid w:val="00C07C37"/>
    <w:rsid w:val="00C15AE1"/>
    <w:rsid w:val="00C217C4"/>
    <w:rsid w:val="00C21A85"/>
    <w:rsid w:val="00C23BA7"/>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505"/>
    <w:rsid w:val="00C746A6"/>
    <w:rsid w:val="00C748E2"/>
    <w:rsid w:val="00C76E77"/>
    <w:rsid w:val="00C77FA2"/>
    <w:rsid w:val="00C865CC"/>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3D40"/>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4DDF"/>
    <w:rsid w:val="00D8603B"/>
    <w:rsid w:val="00D861A9"/>
    <w:rsid w:val="00D9011A"/>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3AB"/>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0715"/>
    <w:rsid w:val="00E33101"/>
    <w:rsid w:val="00E369B3"/>
    <w:rsid w:val="00E441DD"/>
    <w:rsid w:val="00E46D0E"/>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86DDD"/>
    <w:rsid w:val="00E92627"/>
    <w:rsid w:val="00E92CC1"/>
    <w:rsid w:val="00E93392"/>
    <w:rsid w:val="00E93914"/>
    <w:rsid w:val="00E952D4"/>
    <w:rsid w:val="00E96C7D"/>
    <w:rsid w:val="00E97669"/>
    <w:rsid w:val="00EA0706"/>
    <w:rsid w:val="00EA0954"/>
    <w:rsid w:val="00EA0C92"/>
    <w:rsid w:val="00EA0D9D"/>
    <w:rsid w:val="00EA0F8D"/>
    <w:rsid w:val="00EA20C2"/>
    <w:rsid w:val="00EA3707"/>
    <w:rsid w:val="00EA386F"/>
    <w:rsid w:val="00EA3FC9"/>
    <w:rsid w:val="00EA4F2E"/>
    <w:rsid w:val="00EB383A"/>
    <w:rsid w:val="00EB414C"/>
    <w:rsid w:val="00EB7888"/>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170"/>
    <w:rsid w:val="00F55354"/>
    <w:rsid w:val="00F60652"/>
    <w:rsid w:val="00F619A4"/>
    <w:rsid w:val="00F61DF7"/>
    <w:rsid w:val="00F63C41"/>
    <w:rsid w:val="00F654C3"/>
    <w:rsid w:val="00F6732E"/>
    <w:rsid w:val="00F6786D"/>
    <w:rsid w:val="00F81C37"/>
    <w:rsid w:val="00F87A3B"/>
    <w:rsid w:val="00F9058F"/>
    <w:rsid w:val="00F907A4"/>
    <w:rsid w:val="00F907F6"/>
    <w:rsid w:val="00F9244C"/>
    <w:rsid w:val="00F9752A"/>
    <w:rsid w:val="00F97973"/>
    <w:rsid w:val="00FA0A63"/>
    <w:rsid w:val="00FA29A2"/>
    <w:rsid w:val="00FA52F1"/>
    <w:rsid w:val="00FB1945"/>
    <w:rsid w:val="00FB48E0"/>
    <w:rsid w:val="00FB6058"/>
    <w:rsid w:val="00FB6A06"/>
    <w:rsid w:val="00FB72F7"/>
    <w:rsid w:val="00FC0C21"/>
    <w:rsid w:val="00FC66B4"/>
    <w:rsid w:val="00FD404E"/>
    <w:rsid w:val="00FD6953"/>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040AB9"/>
    <w:pPr>
      <w:spacing w:after="0" w:line="240" w:lineRule="auto"/>
      <w:ind w:left="426" w:hanging="426"/>
    </w:pPr>
    <w:rPr>
      <w:rFonts w:eastAsia="Times New Roman" w:cs="Arial"/>
      <w:sz w:val="24"/>
      <w:szCs w:val="24"/>
      <w:lang w:val="en-US"/>
    </w:rPr>
  </w:style>
  <w:style w:type="paragraph" w:customStyle="1" w:styleId="Pasal01">
    <w:name w:val="Pasal 01"/>
    <w:basedOn w:val="Normal"/>
    <w:qFormat/>
    <w:rsid w:val="004E0AD5"/>
    <w:pPr>
      <w:spacing w:after="240" w:line="240" w:lineRule="auto"/>
    </w:pPr>
    <w:rPr>
      <w:rFonts w:eastAsia="Times New Roman" w:cs="Arial"/>
      <w:sz w:val="24"/>
      <w:szCs w:val="24"/>
      <w:lang w:val="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styleId="Title">
    <w:name w:val="Title"/>
    <w:basedOn w:val="Normal"/>
    <w:link w:val="TitleChar"/>
    <w:qFormat/>
    <w:rsid w:val="00EA3707"/>
    <w:pPr>
      <w:spacing w:after="0" w:line="240" w:lineRule="auto"/>
      <w:jc w:val="center"/>
    </w:pPr>
    <w:rPr>
      <w:rFonts w:ascii="Times New Roman" w:eastAsia="Times New Roman" w:hAnsi="Times New Roman" w:cs="Times New Roman"/>
      <w:b/>
      <w:bCs/>
      <w:sz w:val="24"/>
      <w:szCs w:val="24"/>
      <w:lang w:val="en-GB" w:eastAsia="en-US"/>
    </w:rPr>
  </w:style>
  <w:style w:type="character" w:customStyle="1" w:styleId="TitleChar">
    <w:name w:val="Title Char"/>
    <w:basedOn w:val="DefaultParagraphFont"/>
    <w:link w:val="Title"/>
    <w:rsid w:val="00EA3707"/>
    <w:rPr>
      <w:rFonts w:ascii="Times New Roman" w:eastAsia="Times New Roman" w:hAnsi="Times New Roman" w:cs="Times New Roman"/>
      <w:b/>
      <w:bCs/>
      <w:sz w:val="24"/>
      <w:szCs w:val="24"/>
      <w:lang w:val="en-GB" w:eastAsia="en-US"/>
    </w:rPr>
  </w:style>
  <w:style w:type="paragraph" w:styleId="NormalWeb">
    <w:name w:val="Normal (Web)"/>
    <w:basedOn w:val="Normal"/>
    <w:semiHidden/>
    <w:rsid w:val="00EA3707"/>
    <w:pPr>
      <w:spacing w:before="100" w:beforeAutospacing="1" w:after="100" w:afterAutospacing="1" w:line="240" w:lineRule="auto"/>
    </w:pPr>
    <w:rPr>
      <w:rFonts w:ascii="Times New Roman" w:eastAsia="Times New Roman"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040AB9"/>
    <w:pPr>
      <w:spacing w:after="0" w:line="240" w:lineRule="auto"/>
      <w:ind w:left="426" w:hanging="426"/>
    </w:pPr>
    <w:rPr>
      <w:rFonts w:eastAsia="Times New Roman" w:cs="Arial"/>
      <w:sz w:val="24"/>
      <w:szCs w:val="24"/>
      <w:lang w:val="en-US"/>
    </w:rPr>
  </w:style>
  <w:style w:type="paragraph" w:customStyle="1" w:styleId="Pasal01">
    <w:name w:val="Pasal 01"/>
    <w:basedOn w:val="Normal"/>
    <w:qFormat/>
    <w:rsid w:val="004E0AD5"/>
    <w:pPr>
      <w:spacing w:after="240" w:line="240" w:lineRule="auto"/>
    </w:pPr>
    <w:rPr>
      <w:rFonts w:eastAsia="Times New Roman" w:cs="Arial"/>
      <w:sz w:val="24"/>
      <w:szCs w:val="24"/>
      <w:lang w:val="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styleId="Title">
    <w:name w:val="Title"/>
    <w:basedOn w:val="Normal"/>
    <w:link w:val="TitleChar"/>
    <w:qFormat/>
    <w:rsid w:val="00EA3707"/>
    <w:pPr>
      <w:spacing w:after="0" w:line="240" w:lineRule="auto"/>
      <w:jc w:val="center"/>
    </w:pPr>
    <w:rPr>
      <w:rFonts w:ascii="Times New Roman" w:eastAsia="Times New Roman" w:hAnsi="Times New Roman" w:cs="Times New Roman"/>
      <w:b/>
      <w:bCs/>
      <w:sz w:val="24"/>
      <w:szCs w:val="24"/>
      <w:lang w:val="en-GB" w:eastAsia="en-US"/>
    </w:rPr>
  </w:style>
  <w:style w:type="character" w:customStyle="1" w:styleId="TitleChar">
    <w:name w:val="Title Char"/>
    <w:basedOn w:val="DefaultParagraphFont"/>
    <w:link w:val="Title"/>
    <w:rsid w:val="00EA3707"/>
    <w:rPr>
      <w:rFonts w:ascii="Times New Roman" w:eastAsia="Times New Roman" w:hAnsi="Times New Roman" w:cs="Times New Roman"/>
      <w:b/>
      <w:bCs/>
      <w:sz w:val="24"/>
      <w:szCs w:val="24"/>
      <w:lang w:val="en-GB" w:eastAsia="en-US"/>
    </w:rPr>
  </w:style>
  <w:style w:type="paragraph" w:styleId="NormalWeb">
    <w:name w:val="Normal (Web)"/>
    <w:basedOn w:val="Normal"/>
    <w:semiHidden/>
    <w:rsid w:val="00EA3707"/>
    <w:pPr>
      <w:spacing w:before="100" w:beforeAutospacing="1" w:after="100" w:afterAutospacing="1" w:line="240" w:lineRule="auto"/>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4</cp:revision>
  <cp:lastPrinted>2013-08-02T15:07:00Z</cp:lastPrinted>
  <dcterms:created xsi:type="dcterms:W3CDTF">2013-08-02T15:06:00Z</dcterms:created>
  <dcterms:modified xsi:type="dcterms:W3CDTF">2013-08-02T15:09:00Z</dcterms:modified>
  <cp:category>Produk Hukum</cp:category>
</cp:coreProperties>
</file>