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11" w:rsidRPr="00071887" w:rsidRDefault="002F7EF7" w:rsidP="002F7EF7">
      <w:pPr>
        <w:spacing w:after="0" w:line="240" w:lineRule="auto"/>
        <w:jc w:val="right"/>
        <w:rPr>
          <w:rFonts w:ascii="Arial" w:eastAsia="Times New Roman" w:hAnsi="Arial" w:cs="Arial"/>
          <w:sz w:val="24"/>
          <w:szCs w:val="24"/>
          <w:lang w:val="id-ID"/>
        </w:rPr>
      </w:pPr>
      <w:bookmarkStart w:id="0" w:name="_GoBack"/>
      <w:bookmarkEnd w:id="0"/>
      <w:r w:rsidRPr="00071887">
        <w:rPr>
          <w:rFonts w:ascii="Arial" w:eastAsia="Times New Roman" w:hAnsi="Arial" w:cs="Arial"/>
          <w:sz w:val="24"/>
          <w:szCs w:val="24"/>
          <w:lang w:val="id-ID"/>
        </w:rPr>
        <w:t xml:space="preserve">Medan, 7  Maret  2013 </w:t>
      </w:r>
    </w:p>
    <w:p w:rsidR="00071887" w:rsidRDefault="00071887" w:rsidP="00BF2318">
      <w:pPr>
        <w:spacing w:after="0"/>
        <w:jc w:val="both"/>
        <w:rPr>
          <w:rFonts w:ascii="Arial" w:eastAsia="Times New Roman" w:hAnsi="Arial" w:cs="Arial"/>
          <w:sz w:val="24"/>
          <w:szCs w:val="24"/>
          <w:lang w:val="id-ID"/>
        </w:rPr>
      </w:pPr>
    </w:p>
    <w:p w:rsidR="001F1911" w:rsidRPr="00071887" w:rsidRDefault="000967E5" w:rsidP="00BF2318">
      <w:pPr>
        <w:spacing w:after="0"/>
        <w:jc w:val="both"/>
        <w:rPr>
          <w:rFonts w:ascii="Arial" w:eastAsia="Times New Roman" w:hAnsi="Arial" w:cs="Arial"/>
          <w:sz w:val="24"/>
          <w:szCs w:val="24"/>
          <w:lang w:val="id-ID"/>
        </w:rPr>
      </w:pPr>
      <w:r w:rsidRPr="00071887">
        <w:rPr>
          <w:rFonts w:ascii="Arial" w:eastAsia="Times New Roman" w:hAnsi="Arial" w:cs="Arial"/>
          <w:sz w:val="24"/>
          <w:szCs w:val="24"/>
          <w:lang w:val="id-ID"/>
        </w:rPr>
        <w:t>Kepada Yth:</w:t>
      </w:r>
    </w:p>
    <w:p w:rsidR="00BF2318" w:rsidRPr="00071887" w:rsidRDefault="00BF2318" w:rsidP="00BF2318">
      <w:pPr>
        <w:spacing w:after="0"/>
        <w:jc w:val="both"/>
        <w:rPr>
          <w:rFonts w:ascii="Arial" w:eastAsia="Times New Roman" w:hAnsi="Arial" w:cs="Arial"/>
          <w:sz w:val="24"/>
          <w:szCs w:val="24"/>
          <w:lang w:val="id-ID"/>
        </w:rPr>
      </w:pPr>
    </w:p>
    <w:p w:rsidR="000967E5" w:rsidRPr="00071887" w:rsidRDefault="000967E5" w:rsidP="00BF2318">
      <w:pPr>
        <w:spacing w:after="0"/>
        <w:jc w:val="both"/>
        <w:rPr>
          <w:rFonts w:ascii="Arial" w:eastAsia="Times New Roman" w:hAnsi="Arial" w:cs="Arial"/>
          <w:sz w:val="24"/>
          <w:szCs w:val="24"/>
          <w:lang w:val="id-ID"/>
        </w:rPr>
      </w:pPr>
      <w:r w:rsidRPr="00071887">
        <w:rPr>
          <w:rFonts w:ascii="Arial" w:eastAsia="Times New Roman" w:hAnsi="Arial" w:cs="Arial"/>
          <w:sz w:val="24"/>
          <w:szCs w:val="24"/>
          <w:lang w:val="id-ID"/>
        </w:rPr>
        <w:t>Majelis Hakim Mahkamah Konstitusi</w:t>
      </w:r>
    </w:p>
    <w:p w:rsidR="00BF2318" w:rsidRPr="00071887" w:rsidRDefault="00BF2318" w:rsidP="00BF2318">
      <w:pPr>
        <w:spacing w:after="0"/>
        <w:jc w:val="both"/>
        <w:rPr>
          <w:rFonts w:ascii="Arial" w:eastAsia="Times New Roman" w:hAnsi="Arial" w:cs="Arial"/>
          <w:sz w:val="24"/>
          <w:szCs w:val="24"/>
          <w:lang w:val="id-ID"/>
        </w:rPr>
      </w:pPr>
    </w:p>
    <w:p w:rsidR="000967E5" w:rsidRPr="00071887" w:rsidRDefault="000967E5" w:rsidP="00BF2318">
      <w:pPr>
        <w:spacing w:after="0"/>
        <w:jc w:val="both"/>
        <w:rPr>
          <w:rFonts w:ascii="Arial" w:eastAsia="Times New Roman" w:hAnsi="Arial" w:cs="Arial"/>
          <w:sz w:val="24"/>
          <w:szCs w:val="24"/>
          <w:lang w:val="id-ID"/>
        </w:rPr>
      </w:pPr>
      <w:r w:rsidRPr="00071887">
        <w:rPr>
          <w:rFonts w:ascii="Arial" w:eastAsia="Times New Roman" w:hAnsi="Arial" w:cs="Arial"/>
          <w:sz w:val="24"/>
          <w:szCs w:val="24"/>
          <w:lang w:val="id-ID"/>
        </w:rPr>
        <w:t>Di –</w:t>
      </w:r>
    </w:p>
    <w:p w:rsidR="000967E5" w:rsidRPr="00071887" w:rsidRDefault="000967E5" w:rsidP="00BF2318">
      <w:pPr>
        <w:spacing w:after="0"/>
        <w:jc w:val="both"/>
        <w:rPr>
          <w:rFonts w:ascii="Arial" w:eastAsia="Times New Roman" w:hAnsi="Arial" w:cs="Arial"/>
          <w:sz w:val="24"/>
          <w:szCs w:val="24"/>
          <w:lang w:val="id-ID"/>
        </w:rPr>
      </w:pPr>
      <w:r w:rsidRPr="00071887">
        <w:rPr>
          <w:rFonts w:ascii="Arial" w:eastAsia="Times New Roman" w:hAnsi="Arial" w:cs="Arial"/>
          <w:sz w:val="24"/>
          <w:szCs w:val="24"/>
          <w:lang w:val="id-ID"/>
        </w:rPr>
        <w:t>Jakarta.</w:t>
      </w:r>
    </w:p>
    <w:p w:rsidR="000967E5" w:rsidRPr="00071887" w:rsidRDefault="000967E5" w:rsidP="00BF2318">
      <w:pPr>
        <w:spacing w:after="0"/>
        <w:jc w:val="both"/>
        <w:rPr>
          <w:rFonts w:ascii="Arial" w:eastAsia="Times New Roman" w:hAnsi="Arial" w:cs="Arial"/>
          <w:sz w:val="24"/>
          <w:szCs w:val="24"/>
          <w:lang w:val="id-ID"/>
        </w:rPr>
      </w:pPr>
    </w:p>
    <w:p w:rsidR="00BF2318" w:rsidRPr="00071887" w:rsidRDefault="00BF2318" w:rsidP="00BF2318">
      <w:pPr>
        <w:spacing w:after="0"/>
        <w:jc w:val="both"/>
        <w:rPr>
          <w:rFonts w:ascii="Arial" w:eastAsia="Times New Roman" w:hAnsi="Arial" w:cs="Arial"/>
          <w:sz w:val="24"/>
          <w:szCs w:val="24"/>
          <w:lang w:val="id-ID"/>
        </w:rPr>
      </w:pPr>
    </w:p>
    <w:p w:rsidR="000967E5" w:rsidRPr="00071887" w:rsidRDefault="000967E5" w:rsidP="00BF2318">
      <w:pPr>
        <w:spacing w:after="0"/>
        <w:jc w:val="both"/>
        <w:rPr>
          <w:rFonts w:ascii="Arial" w:eastAsia="Times New Roman" w:hAnsi="Arial" w:cs="Arial"/>
          <w:sz w:val="24"/>
          <w:szCs w:val="24"/>
          <w:lang w:val="id-ID"/>
        </w:rPr>
      </w:pPr>
      <w:r w:rsidRPr="00071887">
        <w:rPr>
          <w:rFonts w:ascii="Arial" w:eastAsia="Times New Roman" w:hAnsi="Arial" w:cs="Arial"/>
          <w:sz w:val="24"/>
          <w:szCs w:val="24"/>
          <w:lang w:val="id-ID"/>
        </w:rPr>
        <w:t>Dengan hormat,</w:t>
      </w:r>
    </w:p>
    <w:p w:rsidR="000967E5" w:rsidRPr="00071887" w:rsidRDefault="000967E5" w:rsidP="00BF2318">
      <w:pPr>
        <w:spacing w:after="0"/>
        <w:jc w:val="both"/>
        <w:rPr>
          <w:rFonts w:ascii="Arial" w:eastAsia="Times New Roman" w:hAnsi="Arial" w:cs="Arial"/>
          <w:lang w:val="id-ID"/>
        </w:rPr>
      </w:pPr>
    </w:p>
    <w:p w:rsidR="00BF2318" w:rsidRPr="00071887" w:rsidRDefault="000967E5" w:rsidP="00BF2318">
      <w:pPr>
        <w:spacing w:after="0"/>
        <w:ind w:firstLine="720"/>
        <w:jc w:val="both"/>
        <w:rPr>
          <w:rFonts w:ascii="Arial" w:eastAsia="Times New Roman" w:hAnsi="Arial" w:cs="Arial"/>
          <w:sz w:val="24"/>
          <w:szCs w:val="24"/>
          <w:lang w:val="id-ID"/>
        </w:rPr>
      </w:pPr>
      <w:r w:rsidRPr="00071887">
        <w:rPr>
          <w:rFonts w:ascii="Arial" w:eastAsia="Times New Roman" w:hAnsi="Arial" w:cs="Arial"/>
          <w:sz w:val="24"/>
          <w:szCs w:val="24"/>
          <w:lang w:val="id-ID"/>
        </w:rPr>
        <w:t>Yang bertanda tangan di bawah ini, Prof.</w:t>
      </w:r>
      <w:r w:rsidR="00AB04EC" w:rsidRPr="00071887">
        <w:rPr>
          <w:rFonts w:ascii="Arial" w:eastAsia="Times New Roman" w:hAnsi="Arial" w:cs="Arial"/>
          <w:sz w:val="24"/>
          <w:szCs w:val="24"/>
          <w:lang w:val="id-ID"/>
        </w:rPr>
        <w:t xml:space="preserve"> </w:t>
      </w:r>
      <w:r w:rsidRPr="00071887">
        <w:rPr>
          <w:rFonts w:ascii="Arial" w:eastAsia="Times New Roman" w:hAnsi="Arial" w:cs="Arial"/>
          <w:sz w:val="24"/>
          <w:szCs w:val="24"/>
          <w:lang w:val="id-ID"/>
        </w:rPr>
        <w:t xml:space="preserve">Dr. dr. Syahril Pasaribu, </w:t>
      </w:r>
      <w:r w:rsidR="003309ED" w:rsidRPr="00071887">
        <w:rPr>
          <w:rFonts w:ascii="Arial" w:eastAsia="Times New Roman" w:hAnsi="Arial" w:cs="Arial"/>
          <w:sz w:val="24"/>
          <w:szCs w:val="24"/>
          <w:lang w:val="id-ID"/>
        </w:rPr>
        <w:t xml:space="preserve">DTM&amp;H, </w:t>
      </w:r>
      <w:r w:rsidRPr="00071887">
        <w:rPr>
          <w:rFonts w:ascii="Arial" w:eastAsia="Times New Roman" w:hAnsi="Arial" w:cs="Arial"/>
          <w:sz w:val="24"/>
          <w:szCs w:val="24"/>
          <w:lang w:val="id-ID"/>
        </w:rPr>
        <w:t xml:space="preserve">M.Sc. </w:t>
      </w:r>
      <w:r w:rsidR="003309ED" w:rsidRPr="00071887">
        <w:rPr>
          <w:rFonts w:ascii="Arial" w:eastAsia="Times New Roman" w:hAnsi="Arial" w:cs="Arial"/>
          <w:sz w:val="24"/>
          <w:szCs w:val="24"/>
          <w:lang w:val="id-ID"/>
        </w:rPr>
        <w:t>(CTM),</w:t>
      </w:r>
      <w:r w:rsidRPr="00071887">
        <w:rPr>
          <w:rFonts w:ascii="Arial" w:eastAsia="Times New Roman" w:hAnsi="Arial" w:cs="Arial"/>
          <w:sz w:val="24"/>
          <w:szCs w:val="24"/>
          <w:lang w:val="id-ID"/>
        </w:rPr>
        <w:t xml:space="preserve"> Sp.A(K), Rektor </w:t>
      </w:r>
      <w:r w:rsidR="003309ED" w:rsidRPr="00071887">
        <w:rPr>
          <w:rFonts w:ascii="Arial" w:eastAsia="Times New Roman" w:hAnsi="Arial" w:cs="Arial"/>
          <w:sz w:val="24"/>
          <w:szCs w:val="24"/>
          <w:lang w:val="id-ID"/>
        </w:rPr>
        <w:t>Universitas Sumatera Utara</w:t>
      </w:r>
      <w:r w:rsidRPr="00071887">
        <w:rPr>
          <w:rFonts w:ascii="Arial" w:eastAsia="Times New Roman" w:hAnsi="Arial" w:cs="Arial"/>
          <w:sz w:val="24"/>
          <w:szCs w:val="24"/>
          <w:lang w:val="id-ID"/>
        </w:rPr>
        <w:t>, dengan in</w:t>
      </w:r>
      <w:r w:rsidR="003309ED" w:rsidRPr="00071887">
        <w:rPr>
          <w:rFonts w:ascii="Arial" w:eastAsia="Times New Roman" w:hAnsi="Arial" w:cs="Arial"/>
          <w:sz w:val="24"/>
          <w:szCs w:val="24"/>
          <w:lang w:val="id-ID"/>
        </w:rPr>
        <w:t>i menyampaikan keterangan</w:t>
      </w:r>
      <w:r w:rsidRPr="00071887">
        <w:rPr>
          <w:rFonts w:ascii="Arial" w:eastAsia="Times New Roman" w:hAnsi="Arial" w:cs="Arial"/>
          <w:sz w:val="24"/>
          <w:szCs w:val="24"/>
          <w:lang w:val="id-ID"/>
        </w:rPr>
        <w:t xml:space="preserve"> </w:t>
      </w:r>
      <w:r w:rsidR="003309ED" w:rsidRPr="00071887">
        <w:rPr>
          <w:rFonts w:ascii="Arial" w:eastAsia="Times New Roman" w:hAnsi="Arial" w:cs="Arial"/>
          <w:sz w:val="24"/>
          <w:szCs w:val="24"/>
          <w:lang w:val="id-ID"/>
        </w:rPr>
        <w:t>tertulis sebagai s</w:t>
      </w:r>
      <w:r w:rsidRPr="00071887">
        <w:rPr>
          <w:rFonts w:ascii="Arial" w:eastAsia="Times New Roman" w:hAnsi="Arial" w:cs="Arial"/>
          <w:sz w:val="24"/>
          <w:szCs w:val="24"/>
          <w:lang w:val="id-ID"/>
        </w:rPr>
        <w:t xml:space="preserve">aksi </w:t>
      </w:r>
      <w:r w:rsidR="00F12EEC" w:rsidRPr="00071887">
        <w:rPr>
          <w:rFonts w:ascii="Arial" w:eastAsia="Times New Roman" w:hAnsi="Arial" w:cs="Arial"/>
          <w:sz w:val="24"/>
          <w:szCs w:val="24"/>
          <w:lang w:val="id-ID"/>
        </w:rPr>
        <w:t>yang telah mengucapkan sumpah pada tanggal 5 Februari 2013 di depan Majelis Hakim Mahkamah Konsitusi</w:t>
      </w:r>
      <w:r w:rsidR="00A776F0" w:rsidRPr="00071887">
        <w:rPr>
          <w:rFonts w:ascii="Arial" w:eastAsia="Times New Roman" w:hAnsi="Arial" w:cs="Arial"/>
          <w:sz w:val="24"/>
          <w:szCs w:val="24"/>
          <w:lang w:val="id-ID"/>
        </w:rPr>
        <w:t xml:space="preserve"> Republik Indonesia</w:t>
      </w:r>
      <w:r w:rsidR="00F12EEC" w:rsidRPr="00071887">
        <w:rPr>
          <w:rFonts w:ascii="Arial" w:eastAsia="Times New Roman" w:hAnsi="Arial" w:cs="Arial"/>
          <w:sz w:val="24"/>
          <w:szCs w:val="24"/>
          <w:lang w:val="id-ID"/>
        </w:rPr>
        <w:t xml:space="preserve">, sehubungan </w:t>
      </w:r>
      <w:r w:rsidRPr="00071887">
        <w:rPr>
          <w:rFonts w:ascii="Arial" w:eastAsia="Times New Roman" w:hAnsi="Arial" w:cs="Arial"/>
          <w:sz w:val="24"/>
          <w:szCs w:val="24"/>
          <w:lang w:val="id-ID"/>
        </w:rPr>
        <w:t>Judicial Review U</w:t>
      </w:r>
      <w:r w:rsidR="0090621D" w:rsidRPr="00071887">
        <w:rPr>
          <w:rFonts w:ascii="Arial" w:eastAsia="Times New Roman" w:hAnsi="Arial" w:cs="Arial"/>
          <w:sz w:val="24"/>
          <w:szCs w:val="24"/>
          <w:lang w:val="id-ID"/>
        </w:rPr>
        <w:t>ndang-</w:t>
      </w:r>
      <w:r w:rsidRPr="00071887">
        <w:rPr>
          <w:rFonts w:ascii="Arial" w:eastAsia="Times New Roman" w:hAnsi="Arial" w:cs="Arial"/>
          <w:sz w:val="24"/>
          <w:szCs w:val="24"/>
          <w:lang w:val="id-ID"/>
        </w:rPr>
        <w:t>U</w:t>
      </w:r>
      <w:r w:rsidR="0090621D" w:rsidRPr="00071887">
        <w:rPr>
          <w:rFonts w:ascii="Arial" w:eastAsia="Times New Roman" w:hAnsi="Arial" w:cs="Arial"/>
          <w:sz w:val="24"/>
          <w:szCs w:val="24"/>
          <w:lang w:val="id-ID"/>
        </w:rPr>
        <w:t>ndang</w:t>
      </w:r>
      <w:r w:rsidRPr="00071887">
        <w:rPr>
          <w:rFonts w:ascii="Arial" w:eastAsia="Times New Roman" w:hAnsi="Arial" w:cs="Arial"/>
          <w:sz w:val="24"/>
          <w:szCs w:val="24"/>
          <w:lang w:val="id-ID"/>
        </w:rPr>
        <w:t xml:space="preserve"> Nomor 12 Tahun 2012 Tentang Pendidikan Tinggi</w:t>
      </w:r>
      <w:r w:rsidR="0090621D" w:rsidRPr="00071887">
        <w:rPr>
          <w:rFonts w:ascii="Arial" w:eastAsia="Times New Roman" w:hAnsi="Arial" w:cs="Arial"/>
          <w:sz w:val="24"/>
          <w:szCs w:val="24"/>
          <w:lang w:val="id-ID"/>
        </w:rPr>
        <w:t xml:space="preserve"> (selanjutnya disingkat UUPT)</w:t>
      </w:r>
      <w:r w:rsidR="00A776F0" w:rsidRPr="00071887">
        <w:rPr>
          <w:rFonts w:ascii="Arial" w:eastAsia="Times New Roman" w:hAnsi="Arial" w:cs="Arial"/>
          <w:sz w:val="24"/>
          <w:szCs w:val="24"/>
          <w:lang w:val="id-ID"/>
        </w:rPr>
        <w:t xml:space="preserve">. </w:t>
      </w:r>
    </w:p>
    <w:p w:rsidR="00A776F0" w:rsidRPr="00071887" w:rsidRDefault="00A776F0" w:rsidP="002F7EF7">
      <w:pPr>
        <w:spacing w:after="0"/>
        <w:jc w:val="both"/>
        <w:rPr>
          <w:rFonts w:ascii="Arial" w:eastAsia="Times New Roman" w:hAnsi="Arial" w:cs="Arial"/>
          <w:sz w:val="24"/>
          <w:szCs w:val="24"/>
          <w:lang w:val="id-ID"/>
        </w:rPr>
      </w:pPr>
    </w:p>
    <w:p w:rsidR="000967E5" w:rsidRPr="00071887" w:rsidRDefault="000967E5" w:rsidP="002F7EF7">
      <w:pPr>
        <w:spacing w:after="0"/>
        <w:jc w:val="both"/>
        <w:rPr>
          <w:rFonts w:ascii="Arial" w:eastAsia="Times New Roman" w:hAnsi="Arial" w:cs="Arial"/>
          <w:sz w:val="24"/>
          <w:szCs w:val="24"/>
          <w:lang w:val="id-ID"/>
        </w:rPr>
      </w:pPr>
      <w:r w:rsidRPr="00071887">
        <w:rPr>
          <w:rFonts w:ascii="Arial" w:eastAsia="Times New Roman" w:hAnsi="Arial" w:cs="Arial"/>
          <w:sz w:val="24"/>
          <w:szCs w:val="24"/>
          <w:lang w:val="id-ID"/>
        </w:rPr>
        <w:t>Majelis Hakim Mahkamah Konstitusi Yang Mulia.</w:t>
      </w:r>
    </w:p>
    <w:p w:rsidR="00BF2318" w:rsidRPr="00071887" w:rsidRDefault="00BF2318" w:rsidP="00BF2318">
      <w:pPr>
        <w:spacing w:after="0"/>
        <w:ind w:firstLine="720"/>
        <w:jc w:val="both"/>
        <w:rPr>
          <w:rFonts w:ascii="Arial" w:eastAsia="Times New Roman" w:hAnsi="Arial" w:cs="Arial"/>
          <w:sz w:val="24"/>
          <w:szCs w:val="24"/>
          <w:lang w:val="id-ID"/>
        </w:rPr>
      </w:pPr>
    </w:p>
    <w:p w:rsidR="000967E5" w:rsidRPr="00071887" w:rsidRDefault="000967E5" w:rsidP="00BF2318">
      <w:pPr>
        <w:spacing w:after="0"/>
        <w:ind w:firstLine="720"/>
        <w:jc w:val="both"/>
        <w:rPr>
          <w:rFonts w:ascii="Arial" w:eastAsia="Times New Roman" w:hAnsi="Arial" w:cs="Arial"/>
          <w:sz w:val="24"/>
          <w:szCs w:val="24"/>
          <w:lang w:val="id-ID"/>
        </w:rPr>
      </w:pPr>
      <w:r w:rsidRPr="00071887">
        <w:rPr>
          <w:rFonts w:ascii="Arial" w:eastAsia="Times New Roman" w:hAnsi="Arial" w:cs="Arial"/>
          <w:sz w:val="24"/>
          <w:szCs w:val="24"/>
          <w:lang w:val="id-ID"/>
        </w:rPr>
        <w:t xml:space="preserve">Undang-Undang Dasar </w:t>
      </w:r>
      <w:r w:rsidR="00001013" w:rsidRPr="00071887">
        <w:rPr>
          <w:rFonts w:ascii="Arial" w:eastAsia="Times New Roman" w:hAnsi="Arial" w:cs="Arial"/>
          <w:sz w:val="24"/>
          <w:szCs w:val="24"/>
          <w:lang w:val="id-ID"/>
        </w:rPr>
        <w:t xml:space="preserve">Negara Republik Indonesia Tahun 1945 merupakan </w:t>
      </w:r>
      <w:r w:rsidR="00F740D3" w:rsidRPr="00071887">
        <w:rPr>
          <w:rFonts w:ascii="Arial" w:eastAsia="Times New Roman" w:hAnsi="Arial" w:cs="Arial"/>
          <w:sz w:val="24"/>
          <w:szCs w:val="24"/>
          <w:lang w:val="id-ID"/>
        </w:rPr>
        <w:t xml:space="preserve">sumber hukum </w:t>
      </w:r>
      <w:r w:rsidR="002019CD" w:rsidRPr="00071887">
        <w:rPr>
          <w:rFonts w:ascii="Arial" w:eastAsia="Times New Roman" w:hAnsi="Arial" w:cs="Arial"/>
          <w:sz w:val="24"/>
          <w:szCs w:val="24"/>
          <w:lang w:val="id-ID"/>
        </w:rPr>
        <w:t>tertinggi yang mengandung nilai</w:t>
      </w:r>
      <w:r w:rsidR="00F740D3" w:rsidRPr="00071887">
        <w:rPr>
          <w:rFonts w:ascii="Arial" w:eastAsia="Times New Roman" w:hAnsi="Arial" w:cs="Arial"/>
          <w:sz w:val="24"/>
          <w:szCs w:val="24"/>
          <w:lang w:val="id-ID"/>
        </w:rPr>
        <w:t>,</w:t>
      </w:r>
      <w:r w:rsidR="002019CD" w:rsidRPr="00071887">
        <w:rPr>
          <w:rFonts w:ascii="Arial" w:eastAsia="Times New Roman" w:hAnsi="Arial" w:cs="Arial"/>
          <w:sz w:val="24"/>
          <w:szCs w:val="24"/>
          <w:lang w:val="id-ID"/>
        </w:rPr>
        <w:t xml:space="preserve"> asas dan norma yang harus dipatuhi, dijunjung tinggi, dan dilaksanakan dalam setiap pengambilan keputusan dan/atau kebijakan umum, baik o</w:t>
      </w:r>
      <w:r w:rsidR="00F740D3" w:rsidRPr="00071887">
        <w:rPr>
          <w:rFonts w:ascii="Arial" w:eastAsia="Times New Roman" w:hAnsi="Arial" w:cs="Arial"/>
          <w:sz w:val="24"/>
          <w:szCs w:val="24"/>
          <w:lang w:val="id-ID"/>
        </w:rPr>
        <w:t xml:space="preserve">leh pemerintah, legislatif, </w:t>
      </w:r>
      <w:r w:rsidR="002019CD" w:rsidRPr="00071887">
        <w:rPr>
          <w:rFonts w:ascii="Arial" w:eastAsia="Times New Roman" w:hAnsi="Arial" w:cs="Arial"/>
          <w:sz w:val="24"/>
          <w:szCs w:val="24"/>
          <w:lang w:val="id-ID"/>
        </w:rPr>
        <w:t>bada</w:t>
      </w:r>
      <w:r w:rsidR="00F740D3" w:rsidRPr="00071887">
        <w:rPr>
          <w:rFonts w:ascii="Arial" w:eastAsia="Times New Roman" w:hAnsi="Arial" w:cs="Arial"/>
          <w:sz w:val="24"/>
          <w:szCs w:val="24"/>
          <w:lang w:val="id-ID"/>
        </w:rPr>
        <w:t xml:space="preserve">n-badan yudisial, maupun </w:t>
      </w:r>
      <w:r w:rsidR="002019CD" w:rsidRPr="00071887">
        <w:rPr>
          <w:rFonts w:ascii="Arial" w:eastAsia="Times New Roman" w:hAnsi="Arial" w:cs="Arial"/>
          <w:sz w:val="24"/>
          <w:szCs w:val="24"/>
          <w:lang w:val="id-ID"/>
        </w:rPr>
        <w:t>rakyat pada umumnya. Oleh karena itu, di dalam sistem hukum nasional, harus tetap di jaga dan dipertahankan semangat nilai-nilai fundamental yang terkandung dalam dasar</w:t>
      </w:r>
      <w:r w:rsidR="00F740D3" w:rsidRPr="00071887">
        <w:rPr>
          <w:rFonts w:ascii="Arial" w:eastAsia="Times New Roman" w:hAnsi="Arial" w:cs="Arial"/>
          <w:sz w:val="24"/>
          <w:szCs w:val="24"/>
          <w:lang w:val="id-ID"/>
        </w:rPr>
        <w:t xml:space="preserve"> falsafah negara Pancasila </w:t>
      </w:r>
      <w:r w:rsidR="002019CD" w:rsidRPr="00071887">
        <w:rPr>
          <w:rFonts w:ascii="Arial" w:eastAsia="Times New Roman" w:hAnsi="Arial" w:cs="Arial"/>
          <w:sz w:val="24"/>
          <w:szCs w:val="24"/>
          <w:lang w:val="id-ID"/>
        </w:rPr>
        <w:t>yang termuat dalam Pembukaan U</w:t>
      </w:r>
      <w:r w:rsidR="003309ED" w:rsidRPr="00071887">
        <w:rPr>
          <w:rFonts w:ascii="Arial" w:eastAsia="Times New Roman" w:hAnsi="Arial" w:cs="Arial"/>
          <w:sz w:val="24"/>
          <w:szCs w:val="24"/>
          <w:lang w:val="id-ID"/>
        </w:rPr>
        <w:t>UD 1945 dan seluruh batang tubu</w:t>
      </w:r>
      <w:r w:rsidR="00F46222" w:rsidRPr="00071887">
        <w:rPr>
          <w:rFonts w:ascii="Arial" w:eastAsia="Times New Roman" w:hAnsi="Arial" w:cs="Arial"/>
          <w:sz w:val="24"/>
          <w:szCs w:val="24"/>
          <w:lang w:val="id-ID"/>
        </w:rPr>
        <w:t>hnya.</w:t>
      </w:r>
    </w:p>
    <w:p w:rsidR="002019CD" w:rsidRPr="00071887" w:rsidRDefault="002019CD" w:rsidP="00BF2318">
      <w:pPr>
        <w:spacing w:after="0"/>
        <w:ind w:firstLine="720"/>
        <w:jc w:val="both"/>
        <w:rPr>
          <w:rFonts w:ascii="Arial" w:eastAsia="Times New Roman" w:hAnsi="Arial" w:cs="Arial"/>
          <w:sz w:val="24"/>
          <w:szCs w:val="24"/>
          <w:lang w:val="id-ID"/>
        </w:rPr>
      </w:pPr>
      <w:r w:rsidRPr="00071887">
        <w:rPr>
          <w:rFonts w:ascii="Arial" w:eastAsia="Times New Roman" w:hAnsi="Arial" w:cs="Arial"/>
          <w:sz w:val="24"/>
          <w:szCs w:val="24"/>
          <w:lang w:val="id-ID"/>
        </w:rPr>
        <w:t>H</w:t>
      </w:r>
      <w:r w:rsidR="00BD473D" w:rsidRPr="00071887">
        <w:rPr>
          <w:rFonts w:ascii="Arial" w:eastAsia="Times New Roman" w:hAnsi="Arial" w:cs="Arial"/>
          <w:sz w:val="24"/>
          <w:szCs w:val="24"/>
          <w:lang w:val="id-ID"/>
        </w:rPr>
        <w:t>ukum dimaknai sebagai kesatuan a</w:t>
      </w:r>
      <w:r w:rsidRPr="00071887">
        <w:rPr>
          <w:rFonts w:ascii="Arial" w:eastAsia="Times New Roman" w:hAnsi="Arial" w:cs="Arial"/>
          <w:sz w:val="24"/>
          <w:szCs w:val="24"/>
          <w:lang w:val="id-ID"/>
        </w:rPr>
        <w:t>sas, norma, lembaga</w:t>
      </w:r>
      <w:r w:rsidR="00BD473D" w:rsidRPr="00071887">
        <w:rPr>
          <w:rFonts w:ascii="Arial" w:eastAsia="Times New Roman" w:hAnsi="Arial" w:cs="Arial"/>
          <w:sz w:val="24"/>
          <w:szCs w:val="24"/>
          <w:lang w:val="id-ID"/>
        </w:rPr>
        <w:t>, perilaku</w:t>
      </w:r>
      <w:r w:rsidRPr="00071887">
        <w:rPr>
          <w:rFonts w:ascii="Arial" w:eastAsia="Times New Roman" w:hAnsi="Arial" w:cs="Arial"/>
          <w:sz w:val="24"/>
          <w:szCs w:val="24"/>
          <w:lang w:val="id-ID"/>
        </w:rPr>
        <w:t xml:space="preserve"> dan pros</w:t>
      </w:r>
      <w:r w:rsidR="002F7EF7" w:rsidRPr="00071887">
        <w:rPr>
          <w:rFonts w:ascii="Arial" w:eastAsia="Times New Roman" w:hAnsi="Arial" w:cs="Arial"/>
          <w:sz w:val="24"/>
          <w:szCs w:val="24"/>
          <w:lang w:val="id-ID"/>
        </w:rPr>
        <w:t xml:space="preserve">es. </w:t>
      </w:r>
      <w:r w:rsidR="00BD473D" w:rsidRPr="00071887">
        <w:rPr>
          <w:rFonts w:ascii="Arial" w:eastAsia="Times New Roman" w:hAnsi="Arial" w:cs="Arial"/>
          <w:sz w:val="24"/>
          <w:szCs w:val="24"/>
          <w:lang w:val="id-ID"/>
        </w:rPr>
        <w:t xml:space="preserve">Dalam sistem hukum nasional, </w:t>
      </w:r>
      <w:r w:rsidRPr="00071887">
        <w:rPr>
          <w:rFonts w:ascii="Arial" w:eastAsia="Times New Roman" w:hAnsi="Arial" w:cs="Arial"/>
          <w:sz w:val="24"/>
          <w:szCs w:val="24"/>
          <w:lang w:val="id-ID"/>
        </w:rPr>
        <w:t xml:space="preserve">hierarkis tatanan norma berpuncak pada konstitusi. Artinya, dalam </w:t>
      </w:r>
      <w:r w:rsidR="002F7EF7" w:rsidRPr="00071887">
        <w:rPr>
          <w:rFonts w:ascii="Arial" w:eastAsia="Times New Roman" w:hAnsi="Arial" w:cs="Arial"/>
          <w:sz w:val="24"/>
          <w:szCs w:val="24"/>
          <w:lang w:val="id-ID"/>
        </w:rPr>
        <w:t>N</w:t>
      </w:r>
      <w:r w:rsidRPr="00071887">
        <w:rPr>
          <w:rFonts w:ascii="Arial" w:eastAsia="Times New Roman" w:hAnsi="Arial" w:cs="Arial"/>
          <w:sz w:val="24"/>
          <w:szCs w:val="24"/>
          <w:lang w:val="id-ID"/>
        </w:rPr>
        <w:t xml:space="preserve">egara </w:t>
      </w:r>
      <w:r w:rsidR="002F7EF7" w:rsidRPr="00071887">
        <w:rPr>
          <w:rFonts w:ascii="Arial" w:eastAsia="Times New Roman" w:hAnsi="Arial" w:cs="Arial"/>
          <w:sz w:val="24"/>
          <w:szCs w:val="24"/>
          <w:lang w:val="id-ID"/>
        </w:rPr>
        <w:t>H</w:t>
      </w:r>
      <w:r w:rsidRPr="00071887">
        <w:rPr>
          <w:rFonts w:ascii="Arial" w:eastAsia="Times New Roman" w:hAnsi="Arial" w:cs="Arial"/>
          <w:sz w:val="24"/>
          <w:szCs w:val="24"/>
          <w:lang w:val="id-ID"/>
        </w:rPr>
        <w:t>ukum harus berpegang teguh pada supremasi konstitusi. Kon</w:t>
      </w:r>
      <w:r w:rsidR="002F7EF7" w:rsidRPr="00071887">
        <w:rPr>
          <w:rFonts w:ascii="Arial" w:eastAsia="Times New Roman" w:hAnsi="Arial" w:cs="Arial"/>
          <w:sz w:val="24"/>
          <w:szCs w:val="24"/>
          <w:lang w:val="id-ID"/>
        </w:rPr>
        <w:t>s</w:t>
      </w:r>
      <w:r w:rsidRPr="00071887">
        <w:rPr>
          <w:rFonts w:ascii="Arial" w:eastAsia="Times New Roman" w:hAnsi="Arial" w:cs="Arial"/>
          <w:sz w:val="24"/>
          <w:szCs w:val="24"/>
          <w:lang w:val="id-ID"/>
        </w:rPr>
        <w:t xml:space="preserve">titusi diimplematasikan secara konsisten dalam peraturan perundang-undangan </w:t>
      </w:r>
      <w:r w:rsidR="002F7EF7" w:rsidRPr="00071887">
        <w:rPr>
          <w:rFonts w:ascii="Arial" w:eastAsia="Times New Roman" w:hAnsi="Arial" w:cs="Arial"/>
          <w:sz w:val="24"/>
          <w:szCs w:val="24"/>
          <w:lang w:val="id-ID"/>
        </w:rPr>
        <w:t>untuk mengatur penyelenggaraan N</w:t>
      </w:r>
      <w:r w:rsidRPr="00071887">
        <w:rPr>
          <w:rFonts w:ascii="Arial" w:eastAsia="Times New Roman" w:hAnsi="Arial" w:cs="Arial"/>
          <w:sz w:val="24"/>
          <w:szCs w:val="24"/>
          <w:lang w:val="id-ID"/>
        </w:rPr>
        <w:t>egara dan kehidupan masyarakat secara luas.</w:t>
      </w:r>
    </w:p>
    <w:p w:rsidR="002019CD" w:rsidRPr="00071887" w:rsidRDefault="002F7EF7" w:rsidP="00BF2318">
      <w:pPr>
        <w:spacing w:after="0"/>
        <w:ind w:firstLine="720"/>
        <w:jc w:val="both"/>
        <w:rPr>
          <w:rFonts w:ascii="Arial" w:eastAsia="Times New Roman" w:hAnsi="Arial" w:cs="Arial"/>
          <w:sz w:val="24"/>
          <w:szCs w:val="24"/>
          <w:lang w:val="id-ID"/>
        </w:rPr>
      </w:pPr>
      <w:r w:rsidRPr="00071887">
        <w:rPr>
          <w:rFonts w:ascii="Arial" w:eastAsia="Times New Roman" w:hAnsi="Arial" w:cs="Arial"/>
          <w:sz w:val="24"/>
          <w:szCs w:val="24"/>
          <w:lang w:val="id-ID"/>
        </w:rPr>
        <w:t>Cita-cita N</w:t>
      </w:r>
      <w:r w:rsidR="002019CD" w:rsidRPr="00071887">
        <w:rPr>
          <w:rFonts w:ascii="Arial" w:eastAsia="Times New Roman" w:hAnsi="Arial" w:cs="Arial"/>
          <w:sz w:val="24"/>
          <w:szCs w:val="24"/>
          <w:lang w:val="id-ID"/>
        </w:rPr>
        <w:t>egara</w:t>
      </w:r>
      <w:r w:rsidR="0077529E" w:rsidRPr="00071887">
        <w:rPr>
          <w:rFonts w:ascii="Arial" w:eastAsia="Times New Roman" w:hAnsi="Arial" w:cs="Arial"/>
          <w:sz w:val="24"/>
          <w:szCs w:val="24"/>
          <w:lang w:val="id-ID"/>
        </w:rPr>
        <w:t xml:space="preserve"> hukum yang demokratis ditandai dengan adanya jaminan hak-hak asasi manusia. Pelaksanaan hak-hak asasi manus</w:t>
      </w:r>
      <w:r w:rsidR="00BD473D" w:rsidRPr="00071887">
        <w:rPr>
          <w:rFonts w:ascii="Arial" w:eastAsia="Times New Roman" w:hAnsi="Arial" w:cs="Arial"/>
          <w:sz w:val="24"/>
          <w:szCs w:val="24"/>
          <w:lang w:val="id-ID"/>
        </w:rPr>
        <w:t>ia</w:t>
      </w:r>
      <w:r w:rsidR="0077529E" w:rsidRPr="00071887">
        <w:rPr>
          <w:rFonts w:ascii="Arial" w:eastAsia="Times New Roman" w:hAnsi="Arial" w:cs="Arial"/>
          <w:sz w:val="24"/>
          <w:szCs w:val="24"/>
          <w:lang w:val="id-ID"/>
        </w:rPr>
        <w:t xml:space="preserve"> dibatasi oleh kewajiban penghormatan hak asasi orang lain dalam tata tertib kehidupan bermasyarakat, berbangsa dan bernegara.</w:t>
      </w:r>
    </w:p>
    <w:p w:rsidR="0077529E" w:rsidRPr="00071887" w:rsidRDefault="0077529E" w:rsidP="00BF2318">
      <w:pPr>
        <w:spacing w:after="0"/>
        <w:ind w:firstLine="720"/>
        <w:jc w:val="both"/>
        <w:rPr>
          <w:rFonts w:ascii="Arial" w:eastAsia="Times New Roman" w:hAnsi="Arial" w:cs="Arial"/>
          <w:sz w:val="24"/>
          <w:szCs w:val="24"/>
          <w:lang w:val="id-ID"/>
        </w:rPr>
      </w:pPr>
      <w:r w:rsidRPr="00071887">
        <w:rPr>
          <w:rFonts w:ascii="Arial" w:eastAsia="Times New Roman" w:hAnsi="Arial" w:cs="Arial"/>
          <w:sz w:val="24"/>
          <w:szCs w:val="24"/>
          <w:lang w:val="id-ID"/>
        </w:rPr>
        <w:t>Pengujian</w:t>
      </w:r>
      <w:r w:rsidR="00BD473D" w:rsidRPr="00071887">
        <w:rPr>
          <w:rFonts w:ascii="Arial" w:eastAsia="Times New Roman" w:hAnsi="Arial" w:cs="Arial"/>
          <w:sz w:val="24"/>
          <w:szCs w:val="24"/>
          <w:lang w:val="id-ID"/>
        </w:rPr>
        <w:t xml:space="preserve"> secara juridis</w:t>
      </w:r>
      <w:r w:rsidRPr="00071887">
        <w:rPr>
          <w:rFonts w:ascii="Arial" w:eastAsia="Times New Roman" w:hAnsi="Arial" w:cs="Arial"/>
          <w:sz w:val="24"/>
          <w:szCs w:val="24"/>
          <w:lang w:val="id-ID"/>
        </w:rPr>
        <w:t xml:space="preserve"> (</w:t>
      </w:r>
      <w:r w:rsidRPr="00071887">
        <w:rPr>
          <w:rFonts w:ascii="Arial" w:eastAsia="Times New Roman" w:hAnsi="Arial" w:cs="Arial"/>
          <w:i/>
          <w:sz w:val="24"/>
          <w:szCs w:val="24"/>
          <w:lang w:val="id-ID"/>
        </w:rPr>
        <w:t>judicial review</w:t>
      </w:r>
      <w:r w:rsidRPr="00071887">
        <w:rPr>
          <w:rFonts w:ascii="Arial" w:eastAsia="Times New Roman" w:hAnsi="Arial" w:cs="Arial"/>
          <w:sz w:val="24"/>
          <w:szCs w:val="24"/>
          <w:lang w:val="id-ID"/>
        </w:rPr>
        <w:t xml:space="preserve">) terhadap </w:t>
      </w:r>
      <w:r w:rsidR="00BD473D" w:rsidRPr="00071887">
        <w:rPr>
          <w:rFonts w:ascii="Arial" w:eastAsia="Times New Roman" w:hAnsi="Arial" w:cs="Arial"/>
          <w:sz w:val="24"/>
          <w:szCs w:val="24"/>
          <w:lang w:val="id-ID"/>
        </w:rPr>
        <w:t xml:space="preserve">Undang-Undang Nomor 12 Tahun 2012 tentang </w:t>
      </w:r>
      <w:r w:rsidR="0090621D" w:rsidRPr="00071887">
        <w:rPr>
          <w:rFonts w:ascii="Arial" w:eastAsia="Times New Roman" w:hAnsi="Arial" w:cs="Arial"/>
          <w:sz w:val="24"/>
          <w:szCs w:val="24"/>
          <w:lang w:val="id-ID"/>
        </w:rPr>
        <w:t>P</w:t>
      </w:r>
      <w:r w:rsidR="00BD473D" w:rsidRPr="00071887">
        <w:rPr>
          <w:rFonts w:ascii="Arial" w:eastAsia="Times New Roman" w:hAnsi="Arial" w:cs="Arial"/>
          <w:sz w:val="24"/>
          <w:szCs w:val="24"/>
          <w:lang w:val="id-ID"/>
        </w:rPr>
        <w:t xml:space="preserve">endidikan </w:t>
      </w:r>
      <w:r w:rsidR="0090621D" w:rsidRPr="00071887">
        <w:rPr>
          <w:rFonts w:ascii="Arial" w:eastAsia="Times New Roman" w:hAnsi="Arial" w:cs="Arial"/>
          <w:sz w:val="24"/>
          <w:szCs w:val="24"/>
          <w:lang w:val="id-ID"/>
        </w:rPr>
        <w:t>T</w:t>
      </w:r>
      <w:r w:rsidR="00BD473D" w:rsidRPr="00071887">
        <w:rPr>
          <w:rFonts w:ascii="Arial" w:eastAsia="Times New Roman" w:hAnsi="Arial" w:cs="Arial"/>
          <w:sz w:val="24"/>
          <w:szCs w:val="24"/>
          <w:lang w:val="id-ID"/>
        </w:rPr>
        <w:t>inggi (UUPT)</w:t>
      </w:r>
      <w:r w:rsidRPr="00071887">
        <w:rPr>
          <w:rFonts w:ascii="Arial" w:eastAsia="Times New Roman" w:hAnsi="Arial" w:cs="Arial"/>
          <w:sz w:val="24"/>
          <w:szCs w:val="24"/>
          <w:lang w:val="id-ID"/>
        </w:rPr>
        <w:t xml:space="preserve"> yang diajukan ke Mahkamah Konstitusi </w:t>
      </w:r>
      <w:r w:rsidRPr="00071887">
        <w:rPr>
          <w:rFonts w:ascii="Arial" w:eastAsia="Times New Roman" w:hAnsi="Arial" w:cs="Arial"/>
          <w:sz w:val="24"/>
          <w:szCs w:val="24"/>
          <w:lang w:val="id-ID"/>
        </w:rPr>
        <w:lastRenderedPageBreak/>
        <w:t>pada saat ini terkait dengan pelaksa</w:t>
      </w:r>
      <w:r w:rsidR="002F7EF7" w:rsidRPr="00071887">
        <w:rPr>
          <w:rFonts w:ascii="Arial" w:eastAsia="Times New Roman" w:hAnsi="Arial" w:cs="Arial"/>
          <w:sz w:val="24"/>
          <w:szCs w:val="24"/>
          <w:lang w:val="id-ID"/>
        </w:rPr>
        <w:t>naan hak asasi manusia, mengenai h</w:t>
      </w:r>
      <w:r w:rsidRPr="00071887">
        <w:rPr>
          <w:rFonts w:ascii="Arial" w:eastAsia="Times New Roman" w:hAnsi="Arial" w:cs="Arial"/>
          <w:sz w:val="24"/>
          <w:szCs w:val="24"/>
          <w:lang w:val="id-ID"/>
        </w:rPr>
        <w:t>ak asasi untuk mendapatkan perlakuan yang s</w:t>
      </w:r>
      <w:r w:rsidR="00BD473D" w:rsidRPr="00071887">
        <w:rPr>
          <w:rFonts w:ascii="Arial" w:eastAsia="Times New Roman" w:hAnsi="Arial" w:cs="Arial"/>
          <w:sz w:val="24"/>
          <w:szCs w:val="24"/>
          <w:lang w:val="id-ID"/>
        </w:rPr>
        <w:t>ama dalam hukum</w:t>
      </w:r>
      <w:r w:rsidR="00B5306F" w:rsidRPr="00071887">
        <w:rPr>
          <w:rFonts w:ascii="Arial" w:eastAsia="Times New Roman" w:hAnsi="Arial" w:cs="Arial"/>
          <w:sz w:val="24"/>
          <w:szCs w:val="24"/>
          <w:lang w:val="id-ID"/>
        </w:rPr>
        <w:t xml:space="preserve"> (</w:t>
      </w:r>
      <w:r w:rsidR="00BD473D" w:rsidRPr="00071887">
        <w:rPr>
          <w:rFonts w:ascii="Arial" w:eastAsia="Times New Roman" w:hAnsi="Arial" w:cs="Arial"/>
          <w:i/>
          <w:sz w:val="24"/>
          <w:szCs w:val="24"/>
          <w:lang w:val="id-ID"/>
        </w:rPr>
        <w:t>rights to equality of law</w:t>
      </w:r>
      <w:r w:rsidR="00B5306F" w:rsidRPr="00071887">
        <w:rPr>
          <w:rFonts w:ascii="Arial" w:eastAsia="Times New Roman" w:hAnsi="Arial" w:cs="Arial"/>
          <w:sz w:val="24"/>
          <w:szCs w:val="24"/>
          <w:lang w:val="id-ID"/>
        </w:rPr>
        <w:t xml:space="preserve">) </w:t>
      </w:r>
      <w:r w:rsidR="00B63EEA" w:rsidRPr="00071887">
        <w:rPr>
          <w:rFonts w:ascii="Arial" w:eastAsia="Times New Roman" w:hAnsi="Arial" w:cs="Arial"/>
          <w:sz w:val="24"/>
          <w:szCs w:val="24"/>
          <w:lang w:val="id-ID"/>
        </w:rPr>
        <w:t>khususnya dalam Pasal 28C ayat (1), Pasal 28D ayat (1), Pasal 28</w:t>
      </w:r>
      <w:r w:rsidR="00B5306F" w:rsidRPr="00071887">
        <w:rPr>
          <w:rFonts w:ascii="Arial" w:eastAsia="Times New Roman" w:hAnsi="Arial" w:cs="Arial"/>
          <w:sz w:val="24"/>
          <w:szCs w:val="24"/>
          <w:lang w:val="id-ID"/>
        </w:rPr>
        <w:t>I ayat (4) Undang-Undang Dasar Negara Republik Indonesia Tahun 1945, dan Hak asasi sosial budaya (</w:t>
      </w:r>
      <w:r w:rsidR="00B5306F" w:rsidRPr="00071887">
        <w:rPr>
          <w:rFonts w:ascii="Arial" w:eastAsia="Times New Roman" w:hAnsi="Arial" w:cs="Arial"/>
          <w:i/>
          <w:sz w:val="24"/>
          <w:szCs w:val="24"/>
          <w:lang w:val="id-ID"/>
        </w:rPr>
        <w:t>social and culture rights</w:t>
      </w:r>
      <w:r w:rsidR="00B5306F" w:rsidRPr="00071887">
        <w:rPr>
          <w:rFonts w:ascii="Arial" w:eastAsia="Times New Roman" w:hAnsi="Arial" w:cs="Arial"/>
          <w:sz w:val="24"/>
          <w:szCs w:val="24"/>
          <w:lang w:val="id-ID"/>
        </w:rPr>
        <w:t xml:space="preserve">) sebagaimana </w:t>
      </w:r>
      <w:r w:rsidRPr="00071887">
        <w:rPr>
          <w:rFonts w:ascii="Arial" w:eastAsia="Times New Roman" w:hAnsi="Arial" w:cs="Arial"/>
          <w:sz w:val="24"/>
          <w:szCs w:val="24"/>
          <w:lang w:val="id-ID"/>
        </w:rPr>
        <w:t xml:space="preserve"> yang </w:t>
      </w:r>
      <w:r w:rsidR="00B5306F" w:rsidRPr="00071887">
        <w:rPr>
          <w:rFonts w:ascii="Arial" w:eastAsia="Times New Roman" w:hAnsi="Arial" w:cs="Arial"/>
          <w:sz w:val="24"/>
          <w:szCs w:val="24"/>
          <w:lang w:val="id-ID"/>
        </w:rPr>
        <w:t>tercantum dalam Pasal 31 ayat (1) dan (4) Undang-Undang Dasar Negara Republik Indonesia Tahun 1945</w:t>
      </w:r>
      <w:r w:rsidR="00AF3D09" w:rsidRPr="00071887">
        <w:rPr>
          <w:rFonts w:ascii="Arial" w:eastAsia="Times New Roman" w:hAnsi="Arial" w:cs="Arial"/>
          <w:sz w:val="24"/>
          <w:szCs w:val="24"/>
          <w:lang w:val="id-ID"/>
        </w:rPr>
        <w:t xml:space="preserve">, </w:t>
      </w:r>
      <w:r w:rsidR="00B5306F" w:rsidRPr="00071887">
        <w:rPr>
          <w:rFonts w:ascii="Arial" w:eastAsia="Times New Roman" w:hAnsi="Arial" w:cs="Arial"/>
          <w:sz w:val="24"/>
          <w:szCs w:val="24"/>
          <w:lang w:val="id-ID"/>
        </w:rPr>
        <w:t>khusu</w:t>
      </w:r>
      <w:r w:rsidR="00BF7217" w:rsidRPr="00071887">
        <w:rPr>
          <w:rFonts w:ascii="Arial" w:eastAsia="Times New Roman" w:hAnsi="Arial" w:cs="Arial"/>
          <w:sz w:val="24"/>
          <w:szCs w:val="24"/>
          <w:lang w:val="id-ID"/>
        </w:rPr>
        <w:t>s</w:t>
      </w:r>
      <w:r w:rsidR="00B5306F" w:rsidRPr="00071887">
        <w:rPr>
          <w:rFonts w:ascii="Arial" w:eastAsia="Times New Roman" w:hAnsi="Arial" w:cs="Arial"/>
          <w:sz w:val="24"/>
          <w:szCs w:val="24"/>
          <w:lang w:val="id-ID"/>
        </w:rPr>
        <w:t>nya mengenai</w:t>
      </w:r>
      <w:r w:rsidR="009B5951" w:rsidRPr="00071887">
        <w:rPr>
          <w:rFonts w:ascii="Arial" w:eastAsia="Times New Roman" w:hAnsi="Arial" w:cs="Arial"/>
          <w:sz w:val="24"/>
          <w:szCs w:val="24"/>
          <w:lang w:val="id-ID"/>
        </w:rPr>
        <w:t xml:space="preserve"> hak mendapat</w:t>
      </w:r>
      <w:r w:rsidR="00571B88" w:rsidRPr="00071887">
        <w:rPr>
          <w:rFonts w:ascii="Arial" w:eastAsia="Times New Roman" w:hAnsi="Arial" w:cs="Arial"/>
          <w:sz w:val="24"/>
          <w:szCs w:val="24"/>
          <w:lang w:val="id-ID"/>
        </w:rPr>
        <w:t>kan</w:t>
      </w:r>
      <w:r w:rsidR="00BD473D" w:rsidRPr="00071887">
        <w:rPr>
          <w:rFonts w:ascii="Arial" w:eastAsia="Times New Roman" w:hAnsi="Arial" w:cs="Arial"/>
          <w:sz w:val="24"/>
          <w:szCs w:val="24"/>
          <w:lang w:val="id-ID"/>
        </w:rPr>
        <w:t xml:space="preserve"> pendidikan dan negara memp</w:t>
      </w:r>
      <w:r w:rsidR="009B5951" w:rsidRPr="00071887">
        <w:rPr>
          <w:rFonts w:ascii="Arial" w:eastAsia="Times New Roman" w:hAnsi="Arial" w:cs="Arial"/>
          <w:sz w:val="24"/>
          <w:szCs w:val="24"/>
          <w:lang w:val="id-ID"/>
        </w:rPr>
        <w:t>rioritas</w:t>
      </w:r>
      <w:r w:rsidR="00BD473D" w:rsidRPr="00071887">
        <w:rPr>
          <w:rFonts w:ascii="Arial" w:eastAsia="Times New Roman" w:hAnsi="Arial" w:cs="Arial"/>
          <w:sz w:val="24"/>
          <w:szCs w:val="24"/>
          <w:lang w:val="id-ID"/>
        </w:rPr>
        <w:t>kan anggaran palin</w:t>
      </w:r>
      <w:r w:rsidR="00ED00E3" w:rsidRPr="00071887">
        <w:rPr>
          <w:rFonts w:ascii="Arial" w:eastAsia="Times New Roman" w:hAnsi="Arial" w:cs="Arial"/>
          <w:sz w:val="24"/>
          <w:szCs w:val="24"/>
          <w:lang w:val="id-ID"/>
        </w:rPr>
        <w:t>g</w:t>
      </w:r>
      <w:r w:rsidR="00BD473D" w:rsidRPr="00071887">
        <w:rPr>
          <w:rFonts w:ascii="Arial" w:eastAsia="Times New Roman" w:hAnsi="Arial" w:cs="Arial"/>
          <w:sz w:val="24"/>
          <w:szCs w:val="24"/>
          <w:lang w:val="id-ID"/>
        </w:rPr>
        <w:t xml:space="preserve"> sedikit </w:t>
      </w:r>
      <w:r w:rsidR="00ED00E3" w:rsidRPr="00071887">
        <w:rPr>
          <w:rFonts w:ascii="Arial" w:eastAsia="Times New Roman" w:hAnsi="Arial" w:cs="Arial"/>
          <w:sz w:val="24"/>
          <w:szCs w:val="24"/>
          <w:lang w:val="id-ID"/>
        </w:rPr>
        <w:t xml:space="preserve"> 20 (</w:t>
      </w:r>
      <w:r w:rsidR="009B5951" w:rsidRPr="00071887">
        <w:rPr>
          <w:rFonts w:ascii="Arial" w:eastAsia="Times New Roman" w:hAnsi="Arial" w:cs="Arial"/>
          <w:sz w:val="24"/>
          <w:szCs w:val="24"/>
          <w:lang w:val="id-ID"/>
        </w:rPr>
        <w:t>dua puluh</w:t>
      </w:r>
      <w:r w:rsidR="00ED00E3" w:rsidRPr="00071887">
        <w:rPr>
          <w:rFonts w:ascii="Arial" w:eastAsia="Times New Roman" w:hAnsi="Arial" w:cs="Arial"/>
          <w:sz w:val="24"/>
          <w:szCs w:val="24"/>
          <w:lang w:val="id-ID"/>
        </w:rPr>
        <w:t xml:space="preserve">) </w:t>
      </w:r>
      <w:r w:rsidR="009B5951" w:rsidRPr="00071887">
        <w:rPr>
          <w:rFonts w:ascii="Arial" w:eastAsia="Times New Roman" w:hAnsi="Arial" w:cs="Arial"/>
          <w:sz w:val="24"/>
          <w:szCs w:val="24"/>
          <w:lang w:val="id-ID"/>
        </w:rPr>
        <w:t xml:space="preserve"> persen dari anggaran pe</w:t>
      </w:r>
      <w:r w:rsidR="00ED00E3" w:rsidRPr="00071887">
        <w:rPr>
          <w:rFonts w:ascii="Arial" w:eastAsia="Times New Roman" w:hAnsi="Arial" w:cs="Arial"/>
          <w:sz w:val="24"/>
          <w:szCs w:val="24"/>
          <w:lang w:val="id-ID"/>
        </w:rPr>
        <w:t>ndapatan dan belanja negara dan</w:t>
      </w:r>
      <w:r w:rsidR="009B5951" w:rsidRPr="00071887">
        <w:rPr>
          <w:rFonts w:ascii="Arial" w:eastAsia="Times New Roman" w:hAnsi="Arial" w:cs="Arial"/>
          <w:sz w:val="24"/>
          <w:szCs w:val="24"/>
          <w:lang w:val="id-ID"/>
        </w:rPr>
        <w:t xml:space="preserve"> anggaran pendapatan dan belanja daerah untuk memenuhi kebutuhan penyelenggaran pendidikan nasional.</w:t>
      </w:r>
    </w:p>
    <w:p w:rsidR="00F10AAD" w:rsidRPr="00071887" w:rsidRDefault="009B5951" w:rsidP="00720959">
      <w:pPr>
        <w:spacing w:after="0"/>
        <w:ind w:firstLine="720"/>
        <w:jc w:val="both"/>
        <w:rPr>
          <w:rFonts w:ascii="Arial" w:eastAsia="Times New Roman" w:hAnsi="Arial" w:cs="Arial"/>
          <w:sz w:val="24"/>
          <w:szCs w:val="24"/>
          <w:lang w:val="id-ID"/>
        </w:rPr>
      </w:pPr>
      <w:r w:rsidRPr="00071887">
        <w:rPr>
          <w:rFonts w:ascii="Arial" w:eastAsia="Times New Roman" w:hAnsi="Arial" w:cs="Arial"/>
          <w:sz w:val="24"/>
          <w:szCs w:val="24"/>
          <w:lang w:val="id-ID"/>
        </w:rPr>
        <w:t>Hak asasi manusia di bidang perlakuan yang sa</w:t>
      </w:r>
      <w:r w:rsidR="00720959" w:rsidRPr="00071887">
        <w:rPr>
          <w:rFonts w:ascii="Arial" w:eastAsia="Times New Roman" w:hAnsi="Arial" w:cs="Arial"/>
          <w:sz w:val="24"/>
          <w:szCs w:val="24"/>
          <w:lang w:val="id-ID"/>
        </w:rPr>
        <w:t>ma dalam hukum dan</w:t>
      </w:r>
      <w:r w:rsidRPr="00071887">
        <w:rPr>
          <w:rFonts w:ascii="Arial" w:eastAsia="Times New Roman" w:hAnsi="Arial" w:cs="Arial"/>
          <w:sz w:val="24"/>
          <w:szCs w:val="24"/>
          <w:lang w:val="id-ID"/>
        </w:rPr>
        <w:t xml:space="preserve"> hak atas pendidikan merupakan hak setiap orang, namun dalam pelaksanaannya dibat</w:t>
      </w:r>
      <w:r w:rsidR="00720959" w:rsidRPr="00071887">
        <w:rPr>
          <w:rFonts w:ascii="Arial" w:eastAsia="Times New Roman" w:hAnsi="Arial" w:cs="Arial"/>
          <w:sz w:val="24"/>
          <w:szCs w:val="24"/>
          <w:lang w:val="id-ID"/>
        </w:rPr>
        <w:t xml:space="preserve">asi sesuai dengan ketentuan </w:t>
      </w:r>
      <w:r w:rsidRPr="00071887">
        <w:rPr>
          <w:rFonts w:ascii="Arial" w:eastAsia="Times New Roman" w:hAnsi="Arial" w:cs="Arial"/>
          <w:sz w:val="24"/>
          <w:szCs w:val="24"/>
          <w:lang w:val="id-ID"/>
        </w:rPr>
        <w:t>peraturan per</w:t>
      </w:r>
      <w:r w:rsidR="00720959" w:rsidRPr="00071887">
        <w:rPr>
          <w:rFonts w:ascii="Arial" w:eastAsia="Times New Roman" w:hAnsi="Arial" w:cs="Arial"/>
          <w:sz w:val="24"/>
          <w:szCs w:val="24"/>
          <w:lang w:val="id-ID"/>
        </w:rPr>
        <w:t xml:space="preserve">undang-undangan </w:t>
      </w:r>
      <w:r w:rsidRPr="00071887">
        <w:rPr>
          <w:rFonts w:ascii="Arial" w:eastAsia="Times New Roman" w:hAnsi="Arial" w:cs="Arial"/>
          <w:sz w:val="24"/>
          <w:szCs w:val="24"/>
          <w:lang w:val="id-ID"/>
        </w:rPr>
        <w:t>Repub</w:t>
      </w:r>
      <w:r w:rsidR="00720959" w:rsidRPr="00071887">
        <w:rPr>
          <w:rFonts w:ascii="Arial" w:eastAsia="Times New Roman" w:hAnsi="Arial" w:cs="Arial"/>
          <w:sz w:val="24"/>
          <w:szCs w:val="24"/>
          <w:lang w:val="id-ID"/>
        </w:rPr>
        <w:t>lik Indonesia.  H</w:t>
      </w:r>
      <w:r w:rsidRPr="00071887">
        <w:rPr>
          <w:rFonts w:ascii="Arial" w:eastAsia="Times New Roman" w:hAnsi="Arial" w:cs="Arial"/>
          <w:sz w:val="24"/>
          <w:szCs w:val="24"/>
          <w:lang w:val="id-ID"/>
        </w:rPr>
        <w:t>al ini akan menyebabkan hak untuk mendapatkan perlakuan yang sa</w:t>
      </w:r>
      <w:r w:rsidR="00720959" w:rsidRPr="00071887">
        <w:rPr>
          <w:rFonts w:ascii="Arial" w:eastAsia="Times New Roman" w:hAnsi="Arial" w:cs="Arial"/>
          <w:sz w:val="24"/>
          <w:szCs w:val="24"/>
          <w:lang w:val="id-ID"/>
        </w:rPr>
        <w:t xml:space="preserve">ma dalam hukum tergantung pada </w:t>
      </w:r>
      <w:r w:rsidRPr="00071887">
        <w:rPr>
          <w:rFonts w:ascii="Arial" w:eastAsia="Times New Roman" w:hAnsi="Arial" w:cs="Arial"/>
          <w:sz w:val="24"/>
          <w:szCs w:val="24"/>
          <w:lang w:val="id-ID"/>
        </w:rPr>
        <w:t>kesempatan dan fungsi serta profesi masing-masing. Kesamaan perlakuan ini tidak berarti sama rata, sama rasa</w:t>
      </w:r>
      <w:r w:rsidR="006C57F4" w:rsidRPr="00071887">
        <w:rPr>
          <w:rFonts w:ascii="Arial" w:eastAsia="Times New Roman" w:hAnsi="Arial" w:cs="Arial"/>
          <w:sz w:val="24"/>
          <w:szCs w:val="24"/>
          <w:lang w:val="id-ID"/>
        </w:rPr>
        <w:t>, karena hal tersebut akan menimbulkan ketidak adilan. Artinya, pelaksanaan hak</w:t>
      </w:r>
      <w:r w:rsidR="00ED3FE2" w:rsidRPr="00071887">
        <w:rPr>
          <w:rFonts w:ascii="Arial" w:eastAsia="Times New Roman" w:hAnsi="Arial" w:cs="Arial"/>
          <w:sz w:val="24"/>
          <w:szCs w:val="24"/>
          <w:lang w:val="id-ID"/>
        </w:rPr>
        <w:t xml:space="preserve"> dalam memperoleh pendidikan</w:t>
      </w:r>
      <w:r w:rsidR="006C57F4" w:rsidRPr="00071887">
        <w:rPr>
          <w:rFonts w:ascii="Arial" w:eastAsia="Times New Roman" w:hAnsi="Arial" w:cs="Arial"/>
          <w:sz w:val="24"/>
          <w:szCs w:val="24"/>
          <w:lang w:val="id-ID"/>
        </w:rPr>
        <w:t xml:space="preserve"> juga harus </w:t>
      </w:r>
      <w:r w:rsidR="00ED3FE2" w:rsidRPr="00071887">
        <w:rPr>
          <w:rFonts w:ascii="Arial" w:eastAsia="Times New Roman" w:hAnsi="Arial" w:cs="Arial"/>
          <w:sz w:val="24"/>
          <w:szCs w:val="24"/>
          <w:lang w:val="id-ID"/>
        </w:rPr>
        <w:t>meme</w:t>
      </w:r>
      <w:r w:rsidR="006C57F4" w:rsidRPr="00071887">
        <w:rPr>
          <w:rFonts w:ascii="Arial" w:eastAsia="Times New Roman" w:hAnsi="Arial" w:cs="Arial"/>
          <w:sz w:val="24"/>
          <w:szCs w:val="24"/>
          <w:lang w:val="id-ID"/>
        </w:rPr>
        <w:t xml:space="preserve">nuhi persyaratan dan kemampuan untuk itu. Selanjutnya, hak untuk memilih pendidikan juga mempunyai kewajiban untuk </w:t>
      </w:r>
      <w:r w:rsidR="00ED3FE2" w:rsidRPr="00071887">
        <w:rPr>
          <w:rFonts w:ascii="Arial" w:eastAsia="Times New Roman" w:hAnsi="Arial" w:cs="Arial"/>
          <w:sz w:val="24"/>
          <w:szCs w:val="24"/>
          <w:lang w:val="id-ID"/>
        </w:rPr>
        <w:t xml:space="preserve">memenuhi persyaratan dalam </w:t>
      </w:r>
      <w:r w:rsidR="006C57F4" w:rsidRPr="00071887">
        <w:rPr>
          <w:rFonts w:ascii="Arial" w:eastAsia="Times New Roman" w:hAnsi="Arial" w:cs="Arial"/>
          <w:sz w:val="24"/>
          <w:szCs w:val="24"/>
          <w:lang w:val="id-ID"/>
        </w:rPr>
        <w:t>melaksanakan pendidikan</w:t>
      </w:r>
      <w:r w:rsidR="00ED3FE2" w:rsidRPr="00071887">
        <w:rPr>
          <w:rFonts w:ascii="Arial" w:eastAsia="Times New Roman" w:hAnsi="Arial" w:cs="Arial"/>
          <w:sz w:val="24"/>
          <w:szCs w:val="24"/>
          <w:lang w:val="id-ID"/>
        </w:rPr>
        <w:t xml:space="preserve"> tersebut</w:t>
      </w:r>
      <w:r w:rsidR="006C57F4" w:rsidRPr="00071887">
        <w:rPr>
          <w:rFonts w:ascii="Arial" w:eastAsia="Times New Roman" w:hAnsi="Arial" w:cs="Arial"/>
          <w:sz w:val="24"/>
          <w:szCs w:val="24"/>
          <w:lang w:val="id-ID"/>
        </w:rPr>
        <w:t>. Tanggungjawab pendidikan juga merupakan tanggungjawab para orang tua, masyarakat dan pemerintah.</w:t>
      </w:r>
    </w:p>
    <w:p w:rsidR="00BF2318" w:rsidRPr="00071887" w:rsidRDefault="00BF2318" w:rsidP="00BF2318">
      <w:pPr>
        <w:spacing w:after="0"/>
        <w:ind w:firstLine="720"/>
        <w:jc w:val="both"/>
        <w:rPr>
          <w:rFonts w:ascii="Arial" w:eastAsia="Times New Roman" w:hAnsi="Arial" w:cs="Arial"/>
          <w:sz w:val="24"/>
          <w:szCs w:val="24"/>
          <w:lang w:val="id-ID"/>
        </w:rPr>
      </w:pPr>
    </w:p>
    <w:p w:rsidR="00A776F0" w:rsidRPr="00071887" w:rsidRDefault="00A776F0" w:rsidP="00A776F0">
      <w:pPr>
        <w:spacing w:after="0"/>
        <w:jc w:val="both"/>
        <w:rPr>
          <w:rFonts w:ascii="Arial" w:eastAsia="Times New Roman" w:hAnsi="Arial" w:cs="Arial"/>
          <w:sz w:val="24"/>
          <w:szCs w:val="24"/>
          <w:lang w:val="id-ID"/>
        </w:rPr>
      </w:pPr>
      <w:r w:rsidRPr="00071887">
        <w:rPr>
          <w:rFonts w:ascii="Arial" w:eastAsia="Times New Roman" w:hAnsi="Arial" w:cs="Arial"/>
          <w:sz w:val="24"/>
          <w:szCs w:val="24"/>
          <w:lang w:val="id-ID"/>
        </w:rPr>
        <w:t>Majelis Hakim Mahkamah Konstitusi Yang Mulia.</w:t>
      </w:r>
    </w:p>
    <w:p w:rsidR="00BF2318" w:rsidRPr="00071887" w:rsidRDefault="00BF2318" w:rsidP="00A776F0">
      <w:pPr>
        <w:spacing w:after="0"/>
        <w:jc w:val="both"/>
        <w:rPr>
          <w:rFonts w:ascii="Arial" w:eastAsia="Times New Roman" w:hAnsi="Arial" w:cs="Arial"/>
          <w:sz w:val="24"/>
          <w:szCs w:val="24"/>
          <w:lang w:val="id-ID"/>
        </w:rPr>
      </w:pPr>
    </w:p>
    <w:p w:rsidR="00F10AAD" w:rsidRPr="00071887" w:rsidRDefault="00BA7A10" w:rsidP="00BF2318">
      <w:pPr>
        <w:spacing w:after="0"/>
        <w:ind w:firstLine="720"/>
        <w:jc w:val="both"/>
        <w:rPr>
          <w:rFonts w:ascii="Arial" w:eastAsia="Times New Roman" w:hAnsi="Arial" w:cs="Arial"/>
          <w:sz w:val="24"/>
          <w:szCs w:val="24"/>
          <w:lang w:val="id-ID"/>
        </w:rPr>
      </w:pPr>
      <w:r w:rsidRPr="00071887">
        <w:rPr>
          <w:rFonts w:ascii="Arial" w:eastAsia="Times New Roman" w:hAnsi="Arial" w:cs="Arial"/>
          <w:sz w:val="24"/>
          <w:szCs w:val="24"/>
          <w:lang w:val="id-ID"/>
        </w:rPr>
        <w:t>P</w:t>
      </w:r>
      <w:r w:rsidR="00720959" w:rsidRPr="00071887">
        <w:rPr>
          <w:rFonts w:ascii="Arial" w:eastAsia="Times New Roman" w:hAnsi="Arial" w:cs="Arial"/>
          <w:sz w:val="24"/>
          <w:szCs w:val="24"/>
          <w:lang w:val="id-ID"/>
        </w:rPr>
        <w:t xml:space="preserve">enyelenggaran pendidikan dapat dilakukan melalui </w:t>
      </w:r>
      <w:r w:rsidR="00971C14" w:rsidRPr="00071887">
        <w:rPr>
          <w:rFonts w:ascii="Arial" w:eastAsia="Times New Roman" w:hAnsi="Arial" w:cs="Arial"/>
          <w:sz w:val="24"/>
          <w:szCs w:val="24"/>
          <w:lang w:val="id-ID"/>
        </w:rPr>
        <w:t>pendidikan jalur in</w:t>
      </w:r>
      <w:r w:rsidRPr="00071887">
        <w:rPr>
          <w:rFonts w:ascii="Arial" w:eastAsia="Times New Roman" w:hAnsi="Arial" w:cs="Arial"/>
          <w:sz w:val="24"/>
          <w:szCs w:val="24"/>
          <w:lang w:val="id-ID"/>
        </w:rPr>
        <w:t xml:space="preserve">formal, </w:t>
      </w:r>
      <w:r w:rsidR="00720959" w:rsidRPr="00071887">
        <w:rPr>
          <w:rFonts w:ascii="Arial" w:eastAsia="Times New Roman" w:hAnsi="Arial" w:cs="Arial"/>
          <w:sz w:val="24"/>
          <w:szCs w:val="24"/>
          <w:lang w:val="id-ID"/>
        </w:rPr>
        <w:t xml:space="preserve"> </w:t>
      </w:r>
      <w:r w:rsidR="00971C14" w:rsidRPr="00071887">
        <w:rPr>
          <w:rFonts w:ascii="Arial" w:eastAsia="Times New Roman" w:hAnsi="Arial" w:cs="Arial"/>
          <w:sz w:val="24"/>
          <w:szCs w:val="24"/>
          <w:lang w:val="id-ID"/>
        </w:rPr>
        <w:t>pendidikan jalur non</w:t>
      </w:r>
      <w:r w:rsidRPr="00071887">
        <w:rPr>
          <w:rFonts w:ascii="Arial" w:eastAsia="Times New Roman" w:hAnsi="Arial" w:cs="Arial"/>
          <w:sz w:val="24"/>
          <w:szCs w:val="24"/>
          <w:lang w:val="id-ID"/>
        </w:rPr>
        <w:t>formal dan</w:t>
      </w:r>
      <w:r w:rsidR="00971C14" w:rsidRPr="00071887">
        <w:rPr>
          <w:rFonts w:ascii="Arial" w:eastAsia="Times New Roman" w:hAnsi="Arial" w:cs="Arial"/>
          <w:sz w:val="24"/>
          <w:szCs w:val="24"/>
          <w:lang w:val="id-ID"/>
        </w:rPr>
        <w:t xml:space="preserve"> </w:t>
      </w:r>
      <w:r w:rsidRPr="00071887">
        <w:rPr>
          <w:rFonts w:ascii="Arial" w:eastAsia="Times New Roman" w:hAnsi="Arial" w:cs="Arial"/>
          <w:sz w:val="24"/>
          <w:szCs w:val="24"/>
          <w:lang w:val="id-ID"/>
        </w:rPr>
        <w:t xml:space="preserve"> pendidikan jalur formal. </w:t>
      </w:r>
    </w:p>
    <w:p w:rsidR="00971C14" w:rsidRPr="00071887" w:rsidRDefault="00971C14" w:rsidP="00BF2318">
      <w:pPr>
        <w:spacing w:after="0"/>
        <w:ind w:firstLine="720"/>
        <w:jc w:val="both"/>
        <w:rPr>
          <w:rFonts w:ascii="Arial" w:eastAsia="Times New Roman" w:hAnsi="Arial" w:cs="Arial"/>
          <w:sz w:val="24"/>
          <w:szCs w:val="24"/>
          <w:lang w:val="id-ID"/>
        </w:rPr>
      </w:pPr>
      <w:r w:rsidRPr="00071887">
        <w:rPr>
          <w:rFonts w:ascii="Arial" w:hAnsi="Arial" w:cs="Arial"/>
          <w:sz w:val="24"/>
          <w:szCs w:val="24"/>
          <w:lang w:val="id-ID"/>
        </w:rPr>
        <w:t xml:space="preserve">Pendidikan jalur informal merupakan </w:t>
      </w:r>
      <w:r w:rsidRPr="00071887">
        <w:rPr>
          <w:rFonts w:ascii="Arial" w:hAnsi="Arial" w:cs="Arial"/>
          <w:sz w:val="24"/>
          <w:szCs w:val="24"/>
        </w:rPr>
        <w:t xml:space="preserve">jalur pendidikan keluarga dan lingkungan yang berbentuk kegiatan belajar secara mandiri. Hasil pendidikan informal diakui sama dengan pendidikan </w:t>
      </w:r>
      <w:r w:rsidRPr="00071887">
        <w:rPr>
          <w:rFonts w:ascii="Arial" w:hAnsi="Arial" w:cs="Arial"/>
          <w:sz w:val="24"/>
          <w:szCs w:val="24"/>
          <w:lang w:val="id-ID"/>
        </w:rPr>
        <w:t>non</w:t>
      </w:r>
      <w:r w:rsidRPr="00071887">
        <w:rPr>
          <w:rFonts w:ascii="Arial" w:hAnsi="Arial" w:cs="Arial"/>
          <w:sz w:val="24"/>
          <w:szCs w:val="24"/>
        </w:rPr>
        <w:t>formal dan formal setelah peserta didik lulus ujian sesuai dengan standar nasional pendidikan.</w:t>
      </w:r>
    </w:p>
    <w:p w:rsidR="00F10AAD" w:rsidRPr="00071887" w:rsidRDefault="00971C14" w:rsidP="00A776F0">
      <w:pPr>
        <w:spacing w:after="0"/>
        <w:ind w:firstLine="720"/>
        <w:jc w:val="both"/>
        <w:rPr>
          <w:rFonts w:ascii="Arial" w:hAnsi="Arial" w:cs="Arial"/>
          <w:sz w:val="24"/>
          <w:szCs w:val="24"/>
          <w:lang w:val="id-ID"/>
        </w:rPr>
      </w:pPr>
      <w:r w:rsidRPr="00071887">
        <w:rPr>
          <w:rFonts w:ascii="Arial" w:eastAsia="Times New Roman" w:hAnsi="Arial" w:cs="Arial"/>
          <w:sz w:val="24"/>
          <w:szCs w:val="24"/>
          <w:lang w:val="id-ID"/>
        </w:rPr>
        <w:t>Pendidikan jalur non</w:t>
      </w:r>
      <w:r w:rsidR="00BA7A10" w:rsidRPr="00071887">
        <w:rPr>
          <w:rFonts w:ascii="Arial" w:eastAsia="Times New Roman" w:hAnsi="Arial" w:cs="Arial"/>
          <w:sz w:val="24"/>
          <w:szCs w:val="24"/>
          <w:lang w:val="id-ID"/>
        </w:rPr>
        <w:t>formal</w:t>
      </w:r>
      <w:r w:rsidR="00F10AAD" w:rsidRPr="00071887">
        <w:rPr>
          <w:rFonts w:ascii="Arial" w:eastAsia="Times New Roman" w:hAnsi="Arial" w:cs="Arial"/>
          <w:sz w:val="24"/>
          <w:szCs w:val="24"/>
          <w:lang w:val="id-ID"/>
        </w:rPr>
        <w:t xml:space="preserve"> merupakan </w:t>
      </w:r>
      <w:r w:rsidR="00BA7A10" w:rsidRPr="00071887">
        <w:rPr>
          <w:rFonts w:ascii="Arial" w:hAnsi="Arial" w:cs="Arial"/>
          <w:sz w:val="24"/>
          <w:szCs w:val="24"/>
        </w:rPr>
        <w:t>jalur pendidikan di luar pendidikan formal yang dapat dilaksanakan secara terstruktur dan berjenjang. Hasil pendidikan nonformal dapat dihargai setara dengan hasil program pendidikan formal setelah melalui proses penilaian penyetaraan oleh lembaga yang ditunjuk oleh Pemerintah atau Pemerintah Daerah dengan mengacu pada standar nasional pendidikan.</w:t>
      </w:r>
      <w:r w:rsidR="00F10AAD" w:rsidRPr="00071887">
        <w:rPr>
          <w:rFonts w:ascii="Arial" w:hAnsi="Arial" w:cs="Arial"/>
          <w:sz w:val="24"/>
          <w:szCs w:val="24"/>
          <w:lang w:val="id-ID"/>
        </w:rPr>
        <w:t xml:space="preserve"> </w:t>
      </w:r>
      <w:r w:rsidR="00F10AAD" w:rsidRPr="00071887">
        <w:rPr>
          <w:rFonts w:ascii="Arial" w:hAnsi="Arial" w:cs="Arial"/>
          <w:sz w:val="24"/>
          <w:szCs w:val="24"/>
        </w:rPr>
        <w:t>Pendidikan nonformal diselenggarakan bagi warga masyarakat yang memerlukan layanan pendidikan yang berfungsi sebagai pengganti, penambah, dan/atau pelengkap pendidikan formal dalam rangka mendukung pendidikan sepanjang hayat.</w:t>
      </w:r>
      <w:r w:rsidR="00F10AAD" w:rsidRPr="00071887">
        <w:rPr>
          <w:rFonts w:ascii="Arial" w:hAnsi="Arial" w:cs="Arial"/>
          <w:sz w:val="24"/>
          <w:szCs w:val="24"/>
          <w:lang w:val="id-ID"/>
        </w:rPr>
        <w:t xml:space="preserve"> </w:t>
      </w:r>
      <w:r w:rsidR="00F10AAD" w:rsidRPr="00071887">
        <w:rPr>
          <w:rFonts w:ascii="Arial" w:hAnsi="Arial" w:cs="Arial"/>
          <w:sz w:val="24"/>
          <w:szCs w:val="24"/>
        </w:rPr>
        <w:t xml:space="preserve">Pendidikan nonformal berfungsi mengembangkan potensi peserta didik dengan penekanan pada penguasaan </w:t>
      </w:r>
      <w:r w:rsidR="00F10AAD" w:rsidRPr="00071887">
        <w:rPr>
          <w:rFonts w:ascii="Arial" w:hAnsi="Arial" w:cs="Arial"/>
          <w:sz w:val="24"/>
          <w:szCs w:val="24"/>
        </w:rPr>
        <w:lastRenderedPageBreak/>
        <w:t>pengetahuan dan keterampilan fungsional serta pengembangan sikap dan kepribadian profesional.</w:t>
      </w:r>
    </w:p>
    <w:p w:rsidR="00BF2318" w:rsidRPr="00071887" w:rsidRDefault="00F10AAD" w:rsidP="00BF2318">
      <w:pPr>
        <w:spacing w:after="0"/>
        <w:ind w:firstLine="720"/>
        <w:jc w:val="both"/>
        <w:rPr>
          <w:rFonts w:ascii="Arial" w:hAnsi="Arial" w:cs="Arial"/>
          <w:color w:val="000000"/>
          <w:sz w:val="24"/>
          <w:szCs w:val="24"/>
          <w:shd w:val="clear" w:color="auto" w:fill="FFFFFF"/>
          <w:lang w:val="id-ID"/>
        </w:rPr>
      </w:pPr>
      <w:r w:rsidRPr="00071887">
        <w:rPr>
          <w:rFonts w:ascii="Arial" w:hAnsi="Arial" w:cs="Arial"/>
          <w:sz w:val="24"/>
          <w:szCs w:val="24"/>
          <w:lang w:val="id-ID"/>
        </w:rPr>
        <w:t xml:space="preserve">Pendidikan jalur formal merupakan jalur pendidikan </w:t>
      </w:r>
      <w:r w:rsidRPr="00071887">
        <w:rPr>
          <w:rFonts w:ascii="Arial" w:hAnsi="Arial" w:cs="Arial"/>
          <w:color w:val="000000"/>
          <w:sz w:val="24"/>
          <w:szCs w:val="24"/>
          <w:shd w:val="clear" w:color="auto" w:fill="FFFFFF"/>
        </w:rPr>
        <w:t>pendidikan yang diselenggarakan di sekolah-sekolah pada umumnya. Jalur pendidikan ini mempunyai jenjang pendidikan yang jelas, mulai dari pendidikan dasar, pendidikan menengah, sampai pendidikan tinggi.</w:t>
      </w:r>
      <w:r w:rsidR="00BF2318" w:rsidRPr="00071887">
        <w:rPr>
          <w:rFonts w:ascii="Arial" w:hAnsi="Arial" w:cs="Arial"/>
          <w:color w:val="000000"/>
          <w:sz w:val="24"/>
          <w:szCs w:val="24"/>
          <w:shd w:val="clear" w:color="auto" w:fill="FFFFFF"/>
          <w:lang w:val="id-ID"/>
        </w:rPr>
        <w:t xml:space="preserve"> </w:t>
      </w:r>
    </w:p>
    <w:p w:rsidR="00313536" w:rsidRPr="00071887" w:rsidRDefault="00BF2318" w:rsidP="00313536">
      <w:pPr>
        <w:spacing w:after="0"/>
        <w:ind w:firstLine="720"/>
        <w:jc w:val="both"/>
        <w:rPr>
          <w:rFonts w:ascii="Arial" w:eastAsia="Times New Roman" w:hAnsi="Arial" w:cs="Arial"/>
          <w:color w:val="000000"/>
          <w:sz w:val="24"/>
          <w:szCs w:val="24"/>
          <w:lang w:val="id-ID" w:eastAsia="id-ID"/>
        </w:rPr>
      </w:pPr>
      <w:r w:rsidRPr="00071887">
        <w:rPr>
          <w:rFonts w:ascii="Arial" w:eastAsia="Times New Roman" w:hAnsi="Arial" w:cs="Arial"/>
          <w:color w:val="000000"/>
          <w:sz w:val="24"/>
          <w:szCs w:val="24"/>
          <w:lang w:val="id-ID" w:eastAsia="id-ID"/>
        </w:rPr>
        <w:t>Pendidikan tinggi merupakan jenjang pendidikan setelah pe</w:t>
      </w:r>
      <w:r w:rsidR="00313536" w:rsidRPr="00071887">
        <w:rPr>
          <w:rFonts w:ascii="Arial" w:eastAsia="Times New Roman" w:hAnsi="Arial" w:cs="Arial"/>
          <w:color w:val="000000"/>
          <w:sz w:val="24"/>
          <w:szCs w:val="24"/>
          <w:lang w:val="id-ID" w:eastAsia="id-ID"/>
        </w:rPr>
        <w:t>ndidikan menengah yang mencakup</w:t>
      </w:r>
      <w:r w:rsidRPr="00071887">
        <w:rPr>
          <w:rFonts w:ascii="Arial" w:eastAsia="Times New Roman" w:hAnsi="Arial" w:cs="Arial"/>
          <w:color w:val="000000"/>
          <w:sz w:val="24"/>
          <w:szCs w:val="24"/>
          <w:lang w:val="id-ID" w:eastAsia="id-ID"/>
        </w:rPr>
        <w:t xml:space="preserve"> program pendidikan diploma, sarjana, magister, doktor, dan spesialis yang diselenggarakan oleh Perguruan tinggi.</w:t>
      </w:r>
      <w:r w:rsidR="00162DC9" w:rsidRPr="00071887">
        <w:rPr>
          <w:rFonts w:ascii="Arial" w:eastAsia="Times New Roman" w:hAnsi="Arial" w:cs="Arial"/>
          <w:color w:val="000000"/>
          <w:sz w:val="24"/>
          <w:szCs w:val="24"/>
          <w:lang w:val="id-ID" w:eastAsia="id-ID"/>
        </w:rPr>
        <w:t xml:space="preserve"> </w:t>
      </w:r>
    </w:p>
    <w:p w:rsidR="00313536" w:rsidRPr="00071887" w:rsidRDefault="00313536" w:rsidP="003A69B4">
      <w:pPr>
        <w:spacing w:after="0"/>
        <w:ind w:firstLine="720"/>
        <w:jc w:val="both"/>
        <w:rPr>
          <w:rFonts w:ascii="Arial" w:hAnsi="Arial" w:cs="Arial"/>
          <w:color w:val="000000"/>
          <w:sz w:val="24"/>
          <w:szCs w:val="24"/>
          <w:lang w:val="id-ID" w:eastAsia="id-ID"/>
        </w:rPr>
      </w:pPr>
      <w:r w:rsidRPr="00071887">
        <w:rPr>
          <w:rFonts w:ascii="Arial" w:eastAsia="Times New Roman" w:hAnsi="Arial" w:cs="Arial"/>
          <w:color w:val="000000"/>
          <w:sz w:val="24"/>
          <w:szCs w:val="24"/>
          <w:lang w:val="id-ID" w:eastAsia="id-ID"/>
        </w:rPr>
        <w:t xml:space="preserve">Perguruan tinggi </w:t>
      </w:r>
      <w:r w:rsidR="00971C14" w:rsidRPr="00071887">
        <w:rPr>
          <w:rFonts w:ascii="Arial" w:hAnsi="Arial" w:cs="Arial"/>
          <w:color w:val="000000"/>
          <w:sz w:val="24"/>
          <w:szCs w:val="24"/>
          <w:lang w:val="id-ID" w:eastAsia="id-ID"/>
        </w:rPr>
        <w:t xml:space="preserve">meliputi </w:t>
      </w:r>
      <w:r w:rsidR="00971C14" w:rsidRPr="00071887">
        <w:rPr>
          <w:rFonts w:ascii="Arial" w:eastAsia="Times New Roman" w:hAnsi="Arial" w:cs="Arial"/>
          <w:color w:val="000000"/>
          <w:sz w:val="24"/>
          <w:szCs w:val="24"/>
          <w:lang w:val="id-ID" w:eastAsia="id-ID"/>
        </w:rPr>
        <w:t>Perguruan Tinggi N</w:t>
      </w:r>
      <w:r w:rsidRPr="00071887">
        <w:rPr>
          <w:rFonts w:ascii="Arial" w:eastAsia="Times New Roman" w:hAnsi="Arial" w:cs="Arial"/>
          <w:color w:val="000000"/>
          <w:sz w:val="24"/>
          <w:szCs w:val="24"/>
          <w:lang w:val="id-ID" w:eastAsia="id-ID"/>
        </w:rPr>
        <w:t>egeri</w:t>
      </w:r>
      <w:r w:rsidR="00971C14" w:rsidRPr="00071887">
        <w:rPr>
          <w:rFonts w:ascii="Arial" w:eastAsia="Times New Roman" w:hAnsi="Arial" w:cs="Arial"/>
          <w:color w:val="000000"/>
          <w:sz w:val="24"/>
          <w:szCs w:val="24"/>
          <w:lang w:val="id-ID" w:eastAsia="id-ID"/>
        </w:rPr>
        <w:t xml:space="preserve"> (PTN)</w:t>
      </w:r>
      <w:r w:rsidRPr="00071887">
        <w:rPr>
          <w:rFonts w:ascii="Arial" w:eastAsia="Times New Roman" w:hAnsi="Arial" w:cs="Arial"/>
          <w:color w:val="000000"/>
          <w:sz w:val="24"/>
          <w:szCs w:val="24"/>
          <w:lang w:val="id-ID" w:eastAsia="id-ID"/>
        </w:rPr>
        <w:t xml:space="preserve"> </w:t>
      </w:r>
      <w:r w:rsidR="00971C14" w:rsidRPr="00071887">
        <w:rPr>
          <w:rFonts w:ascii="Arial" w:hAnsi="Arial" w:cs="Arial"/>
          <w:color w:val="000000"/>
          <w:sz w:val="24"/>
          <w:szCs w:val="24"/>
          <w:lang w:val="id-ID" w:eastAsia="id-ID"/>
        </w:rPr>
        <w:t xml:space="preserve"> </w:t>
      </w:r>
      <w:r w:rsidRPr="00071887">
        <w:rPr>
          <w:rFonts w:ascii="Arial" w:hAnsi="Arial" w:cs="Arial"/>
          <w:color w:val="000000"/>
          <w:sz w:val="24"/>
          <w:szCs w:val="24"/>
          <w:lang w:val="id-ID" w:eastAsia="id-ID"/>
        </w:rPr>
        <w:t xml:space="preserve">merupakan </w:t>
      </w:r>
      <w:r w:rsidRPr="00071887">
        <w:rPr>
          <w:rFonts w:ascii="Arial" w:eastAsia="Times New Roman" w:hAnsi="Arial" w:cs="Arial"/>
          <w:color w:val="000000"/>
          <w:sz w:val="24"/>
          <w:szCs w:val="24"/>
          <w:lang w:val="id-ID" w:eastAsia="id-ID"/>
        </w:rPr>
        <w:t xml:space="preserve">perguruan tinggi yang </w:t>
      </w:r>
      <w:r w:rsidRPr="00071887">
        <w:rPr>
          <w:rFonts w:ascii="Arial" w:hAnsi="Arial" w:cs="Arial"/>
          <w:color w:val="000000"/>
          <w:sz w:val="24"/>
          <w:szCs w:val="24"/>
          <w:lang w:val="id-ID" w:eastAsia="id-ID"/>
        </w:rPr>
        <w:t>diseleng</w:t>
      </w:r>
      <w:r w:rsidR="00971C14" w:rsidRPr="00071887">
        <w:rPr>
          <w:rFonts w:ascii="Arial" w:hAnsi="Arial" w:cs="Arial"/>
          <w:color w:val="000000"/>
          <w:sz w:val="24"/>
          <w:szCs w:val="24"/>
          <w:lang w:val="id-ID" w:eastAsia="id-ID"/>
        </w:rPr>
        <w:t xml:space="preserve">garakan oleh pemerintah, dan </w:t>
      </w:r>
      <w:r w:rsidR="00971C14" w:rsidRPr="00071887">
        <w:rPr>
          <w:rFonts w:ascii="Arial" w:eastAsia="Times New Roman" w:hAnsi="Arial" w:cs="Arial"/>
          <w:color w:val="000000"/>
          <w:sz w:val="24"/>
          <w:szCs w:val="24"/>
          <w:lang w:val="id-ID" w:eastAsia="id-ID"/>
        </w:rPr>
        <w:t>Perguruan Tinggi Swasta (PTS) merupakan</w:t>
      </w:r>
      <w:r w:rsidRPr="00071887">
        <w:rPr>
          <w:rFonts w:ascii="Arial" w:eastAsia="Times New Roman" w:hAnsi="Arial" w:cs="Arial"/>
          <w:color w:val="000000"/>
          <w:sz w:val="24"/>
          <w:szCs w:val="24"/>
          <w:lang w:val="id-ID" w:eastAsia="id-ID"/>
        </w:rPr>
        <w:t xml:space="preserve"> perguruan tinggi yang diselenggarakan oleh pihak swasta</w:t>
      </w:r>
      <w:r w:rsidRPr="00071887">
        <w:rPr>
          <w:rFonts w:ascii="Arial" w:hAnsi="Arial" w:cs="Arial"/>
          <w:color w:val="000000"/>
          <w:sz w:val="24"/>
          <w:szCs w:val="24"/>
          <w:lang w:val="id-ID" w:eastAsia="id-ID"/>
        </w:rPr>
        <w:t>.</w:t>
      </w:r>
      <w:r w:rsidR="00971C14" w:rsidRPr="00071887">
        <w:rPr>
          <w:rFonts w:ascii="Arial" w:hAnsi="Arial" w:cs="Arial"/>
          <w:color w:val="000000"/>
          <w:sz w:val="24"/>
          <w:szCs w:val="24"/>
          <w:lang w:val="id-ID" w:eastAsia="id-ID"/>
        </w:rPr>
        <w:t xml:space="preserve"> </w:t>
      </w:r>
    </w:p>
    <w:p w:rsidR="00313536" w:rsidRPr="00071887" w:rsidRDefault="00313536" w:rsidP="003A69B4">
      <w:pPr>
        <w:spacing w:after="0"/>
        <w:ind w:firstLine="720"/>
        <w:jc w:val="both"/>
        <w:rPr>
          <w:rFonts w:ascii="Arial" w:hAnsi="Arial" w:cs="Arial"/>
          <w:color w:val="000000"/>
          <w:sz w:val="24"/>
          <w:szCs w:val="24"/>
          <w:lang w:val="id-ID" w:eastAsia="id-ID"/>
        </w:rPr>
      </w:pPr>
    </w:p>
    <w:p w:rsidR="00A776F0" w:rsidRPr="00071887" w:rsidRDefault="00A776F0" w:rsidP="00A776F0">
      <w:pPr>
        <w:spacing w:after="0"/>
        <w:jc w:val="both"/>
        <w:rPr>
          <w:rFonts w:ascii="Arial" w:eastAsia="Times New Roman" w:hAnsi="Arial" w:cs="Arial"/>
          <w:sz w:val="24"/>
          <w:szCs w:val="24"/>
          <w:lang w:val="id-ID"/>
        </w:rPr>
      </w:pPr>
      <w:r w:rsidRPr="00071887">
        <w:rPr>
          <w:rFonts w:ascii="Arial" w:eastAsia="Times New Roman" w:hAnsi="Arial" w:cs="Arial"/>
          <w:sz w:val="24"/>
          <w:szCs w:val="24"/>
          <w:lang w:val="id-ID"/>
        </w:rPr>
        <w:t>Majelis Hakim Mahkamah Konstitusi Yang Mulia.</w:t>
      </w:r>
    </w:p>
    <w:p w:rsidR="003A69B4" w:rsidRPr="00071887" w:rsidRDefault="003A69B4" w:rsidP="008929AE">
      <w:pPr>
        <w:spacing w:after="0"/>
        <w:ind w:firstLine="720"/>
        <w:jc w:val="both"/>
        <w:rPr>
          <w:rFonts w:ascii="Arial" w:hAnsi="Arial" w:cs="Arial"/>
          <w:color w:val="000000"/>
          <w:sz w:val="24"/>
          <w:szCs w:val="24"/>
          <w:lang w:val="id-ID" w:eastAsia="id-ID"/>
        </w:rPr>
      </w:pPr>
    </w:p>
    <w:p w:rsidR="001549D8" w:rsidRPr="00071887" w:rsidRDefault="008929AE" w:rsidP="001549D8">
      <w:pPr>
        <w:tabs>
          <w:tab w:val="left" w:pos="0"/>
        </w:tabs>
        <w:spacing w:after="0"/>
        <w:jc w:val="both"/>
        <w:rPr>
          <w:rFonts w:ascii="Arial" w:hAnsi="Arial" w:cs="Arial"/>
          <w:sz w:val="24"/>
          <w:szCs w:val="24"/>
          <w:lang w:val="id-ID"/>
        </w:rPr>
      </w:pPr>
      <w:r w:rsidRPr="00071887">
        <w:rPr>
          <w:rFonts w:ascii="Arial" w:eastAsia="Times New Roman" w:hAnsi="Arial" w:cs="Arial"/>
          <w:sz w:val="24"/>
          <w:szCs w:val="24"/>
          <w:lang w:val="id-ID"/>
        </w:rPr>
        <w:tab/>
        <w:t>Pe</w:t>
      </w:r>
      <w:r w:rsidR="000A48F7" w:rsidRPr="00071887">
        <w:rPr>
          <w:rFonts w:ascii="Arial" w:eastAsia="Times New Roman" w:hAnsi="Arial" w:cs="Arial"/>
          <w:sz w:val="24"/>
          <w:szCs w:val="24"/>
          <w:lang w:val="id-ID"/>
        </w:rPr>
        <w:t xml:space="preserve">mohon berdasarkan </w:t>
      </w:r>
      <w:r w:rsidR="000A48F7" w:rsidRPr="00071887">
        <w:rPr>
          <w:rFonts w:ascii="Arial" w:eastAsia="Times New Roman" w:hAnsi="Arial" w:cs="Arial"/>
          <w:i/>
          <w:sz w:val="24"/>
          <w:szCs w:val="24"/>
          <w:lang w:val="id-ID"/>
        </w:rPr>
        <w:t>legal standing</w:t>
      </w:r>
      <w:r w:rsidR="000A48F7" w:rsidRPr="00071887">
        <w:rPr>
          <w:rFonts w:ascii="Arial" w:eastAsia="Times New Roman" w:hAnsi="Arial" w:cs="Arial"/>
          <w:sz w:val="24"/>
          <w:szCs w:val="24"/>
          <w:lang w:val="id-ID"/>
        </w:rPr>
        <w:t>-</w:t>
      </w:r>
      <w:r w:rsidRPr="00071887">
        <w:rPr>
          <w:rFonts w:ascii="Arial" w:eastAsia="Times New Roman" w:hAnsi="Arial" w:cs="Arial"/>
          <w:sz w:val="24"/>
          <w:szCs w:val="24"/>
          <w:lang w:val="id-ID"/>
        </w:rPr>
        <w:t>nya merasa dirugikan hak konstitusi</w:t>
      </w:r>
      <w:r w:rsidR="000A48F7" w:rsidRPr="00071887">
        <w:rPr>
          <w:rFonts w:ascii="Arial" w:eastAsia="Times New Roman" w:hAnsi="Arial" w:cs="Arial"/>
          <w:sz w:val="24"/>
          <w:szCs w:val="24"/>
          <w:lang w:val="id-ID"/>
        </w:rPr>
        <w:t>-</w:t>
      </w:r>
      <w:r w:rsidRPr="00071887">
        <w:rPr>
          <w:rFonts w:ascii="Arial" w:eastAsia="Times New Roman" w:hAnsi="Arial" w:cs="Arial"/>
          <w:sz w:val="24"/>
          <w:szCs w:val="24"/>
          <w:lang w:val="id-ID"/>
        </w:rPr>
        <w:t>onalnya dengan mengajukan Permohonan Yudicial Review te</w:t>
      </w:r>
      <w:r w:rsidR="0090621D" w:rsidRPr="00071887">
        <w:rPr>
          <w:rFonts w:ascii="Arial" w:eastAsia="Times New Roman" w:hAnsi="Arial" w:cs="Arial"/>
          <w:sz w:val="24"/>
          <w:szCs w:val="24"/>
          <w:lang w:val="id-ID"/>
        </w:rPr>
        <w:t xml:space="preserve">rhadap beberapa pasal dari UUPT </w:t>
      </w:r>
      <w:r w:rsidR="000A48F7" w:rsidRPr="00071887">
        <w:rPr>
          <w:rFonts w:ascii="Arial" w:eastAsia="Times New Roman" w:hAnsi="Arial" w:cs="Arial"/>
          <w:sz w:val="24"/>
          <w:szCs w:val="24"/>
          <w:lang w:val="id-ID"/>
        </w:rPr>
        <w:t xml:space="preserve">antara lain: </w:t>
      </w:r>
      <w:r w:rsidRPr="00071887">
        <w:rPr>
          <w:rFonts w:ascii="Arial" w:eastAsia="Times New Roman" w:hAnsi="Arial" w:cs="Arial"/>
          <w:sz w:val="24"/>
          <w:szCs w:val="24"/>
          <w:lang w:val="id-ID"/>
        </w:rPr>
        <w:t>Pasal 64</w:t>
      </w:r>
      <w:r w:rsidR="000A48F7" w:rsidRPr="00071887">
        <w:rPr>
          <w:rFonts w:ascii="Arial" w:eastAsia="Times New Roman" w:hAnsi="Arial" w:cs="Arial"/>
          <w:sz w:val="24"/>
          <w:szCs w:val="24"/>
          <w:lang w:val="id-ID"/>
        </w:rPr>
        <w:t xml:space="preserve">, </w:t>
      </w:r>
      <w:r w:rsidRPr="00071887">
        <w:rPr>
          <w:rFonts w:ascii="Arial" w:eastAsia="Times New Roman" w:hAnsi="Arial" w:cs="Arial"/>
          <w:sz w:val="24"/>
          <w:szCs w:val="24"/>
          <w:lang w:val="id-ID"/>
        </w:rPr>
        <w:t>Pasal 65 ayat (1)</w:t>
      </w:r>
      <w:r w:rsidR="000A48F7" w:rsidRPr="00071887">
        <w:rPr>
          <w:rFonts w:ascii="Arial" w:eastAsia="Times New Roman" w:hAnsi="Arial" w:cs="Arial"/>
          <w:sz w:val="24"/>
          <w:szCs w:val="24"/>
          <w:lang w:val="id-ID"/>
        </w:rPr>
        <w:t xml:space="preserve">, </w:t>
      </w:r>
      <w:r w:rsidRPr="00071887">
        <w:rPr>
          <w:rFonts w:ascii="Arial" w:eastAsia="Times New Roman" w:hAnsi="Arial" w:cs="Arial"/>
          <w:sz w:val="24"/>
          <w:szCs w:val="24"/>
          <w:lang w:val="id-ID"/>
        </w:rPr>
        <w:t>Pasal 73</w:t>
      </w:r>
      <w:r w:rsidR="000A48F7" w:rsidRPr="00071887">
        <w:rPr>
          <w:rFonts w:ascii="Arial" w:eastAsia="Times New Roman" w:hAnsi="Arial" w:cs="Arial"/>
          <w:sz w:val="24"/>
          <w:szCs w:val="24"/>
          <w:lang w:val="id-ID"/>
        </w:rPr>
        <w:t xml:space="preserve">, </w:t>
      </w:r>
      <w:r w:rsidRPr="00071887">
        <w:rPr>
          <w:rFonts w:ascii="Arial" w:eastAsia="Times New Roman" w:hAnsi="Arial" w:cs="Arial"/>
          <w:sz w:val="24"/>
          <w:szCs w:val="24"/>
          <w:lang w:val="id-ID"/>
        </w:rPr>
        <w:t>Pasal 74 ayat (1)</w:t>
      </w:r>
      <w:r w:rsidR="000A48F7" w:rsidRPr="00071887">
        <w:rPr>
          <w:rFonts w:ascii="Arial" w:eastAsia="Times New Roman" w:hAnsi="Arial" w:cs="Arial"/>
          <w:sz w:val="24"/>
          <w:szCs w:val="24"/>
          <w:lang w:val="id-ID"/>
        </w:rPr>
        <w:t xml:space="preserve">, </w:t>
      </w:r>
      <w:r w:rsidRPr="00071887">
        <w:rPr>
          <w:rFonts w:ascii="Arial" w:eastAsia="Times New Roman" w:hAnsi="Arial" w:cs="Arial"/>
          <w:sz w:val="24"/>
          <w:szCs w:val="24"/>
          <w:lang w:val="id-ID"/>
        </w:rPr>
        <w:t>Pasal 86 ayat (1)</w:t>
      </w:r>
      <w:r w:rsidR="000A48F7" w:rsidRPr="00071887">
        <w:rPr>
          <w:rFonts w:ascii="Arial" w:eastAsia="Times New Roman" w:hAnsi="Arial" w:cs="Arial"/>
          <w:sz w:val="24"/>
          <w:szCs w:val="24"/>
          <w:lang w:val="id-ID"/>
        </w:rPr>
        <w:t xml:space="preserve">, </w:t>
      </w:r>
      <w:r w:rsidR="00A776F0" w:rsidRPr="00071887">
        <w:rPr>
          <w:rFonts w:ascii="Arial" w:eastAsia="Times New Roman" w:hAnsi="Arial" w:cs="Arial"/>
          <w:sz w:val="24"/>
          <w:szCs w:val="24"/>
          <w:lang w:val="id-ID"/>
        </w:rPr>
        <w:t xml:space="preserve">Pasal 87, </w:t>
      </w:r>
      <w:r w:rsidRPr="00071887">
        <w:rPr>
          <w:rFonts w:ascii="Arial" w:eastAsia="Times New Roman" w:hAnsi="Arial" w:cs="Arial"/>
          <w:sz w:val="24"/>
          <w:szCs w:val="24"/>
          <w:lang w:val="id-ID"/>
        </w:rPr>
        <w:t>Pasal 90</w:t>
      </w:r>
      <w:r w:rsidR="000A48F7" w:rsidRPr="00071887">
        <w:rPr>
          <w:rFonts w:ascii="Arial" w:eastAsia="Times New Roman" w:hAnsi="Arial" w:cs="Arial"/>
          <w:sz w:val="24"/>
          <w:szCs w:val="24"/>
          <w:lang w:val="id-ID"/>
        </w:rPr>
        <w:t>.</w:t>
      </w:r>
      <w:r w:rsidR="001549D8" w:rsidRPr="00071887">
        <w:rPr>
          <w:rFonts w:ascii="Arial" w:eastAsia="Times New Roman" w:hAnsi="Arial" w:cs="Arial"/>
          <w:sz w:val="24"/>
          <w:szCs w:val="24"/>
          <w:lang w:val="id-ID"/>
        </w:rPr>
        <w:t xml:space="preserve"> </w:t>
      </w:r>
      <w:r w:rsidR="001549D8" w:rsidRPr="00071887">
        <w:rPr>
          <w:rFonts w:ascii="Arial" w:hAnsi="Arial" w:cs="Arial"/>
          <w:sz w:val="24"/>
          <w:szCs w:val="24"/>
          <w:lang w:val="id-ID"/>
        </w:rPr>
        <w:t>Pasal-pasal tersebut</w:t>
      </w:r>
      <w:r w:rsidRPr="00071887">
        <w:rPr>
          <w:rFonts w:ascii="Arial" w:hAnsi="Arial" w:cs="Arial"/>
          <w:sz w:val="24"/>
          <w:szCs w:val="24"/>
          <w:lang w:val="id-ID"/>
        </w:rPr>
        <w:t xml:space="preserve"> bertentangan dengan UUD </w:t>
      </w:r>
      <w:r w:rsidR="001549D8" w:rsidRPr="00071887">
        <w:rPr>
          <w:rFonts w:ascii="Arial" w:hAnsi="Arial" w:cs="Arial"/>
          <w:sz w:val="24"/>
          <w:szCs w:val="24"/>
          <w:lang w:val="id-ID"/>
        </w:rPr>
        <w:t xml:space="preserve">Negara RI Tahun 1945 yaitu </w:t>
      </w:r>
      <w:r w:rsidR="00B63EEA" w:rsidRPr="00071887">
        <w:rPr>
          <w:rFonts w:ascii="Arial" w:hAnsi="Arial" w:cs="Arial"/>
          <w:sz w:val="24"/>
          <w:szCs w:val="24"/>
          <w:lang w:val="id-ID"/>
        </w:rPr>
        <w:t xml:space="preserve"> Pasal 28C ayat (1), Pasal 28D ayat (1), Pasal 28</w:t>
      </w:r>
      <w:r w:rsidRPr="00071887">
        <w:rPr>
          <w:rFonts w:ascii="Arial" w:hAnsi="Arial" w:cs="Arial"/>
          <w:sz w:val="24"/>
          <w:szCs w:val="24"/>
          <w:lang w:val="id-ID"/>
        </w:rPr>
        <w:t>I ayat (4), Pasal 31 ayat (1) dan ayat (4) dan Alinea ke-4 Pembukaan UUD 1945.</w:t>
      </w:r>
    </w:p>
    <w:p w:rsidR="001549D8" w:rsidRDefault="001549D8" w:rsidP="001549D8">
      <w:pPr>
        <w:spacing w:after="0"/>
        <w:ind w:firstLine="720"/>
        <w:jc w:val="both"/>
        <w:rPr>
          <w:rFonts w:ascii="Arial" w:hAnsi="Arial" w:cs="Arial"/>
          <w:color w:val="000000"/>
          <w:sz w:val="24"/>
          <w:szCs w:val="24"/>
          <w:lang w:eastAsia="id-ID"/>
        </w:rPr>
      </w:pPr>
      <w:r w:rsidRPr="00071887">
        <w:rPr>
          <w:rFonts w:ascii="Arial" w:hAnsi="Arial" w:cs="Arial"/>
          <w:sz w:val="24"/>
          <w:szCs w:val="24"/>
          <w:lang w:val="id-ID" w:eastAsia="id-ID"/>
        </w:rPr>
        <w:t xml:space="preserve">Bunyi </w:t>
      </w:r>
      <w:r w:rsidR="00B63EEA" w:rsidRPr="00071887">
        <w:rPr>
          <w:rFonts w:ascii="Arial" w:hAnsi="Arial" w:cs="Arial"/>
          <w:color w:val="000000"/>
          <w:sz w:val="24"/>
          <w:szCs w:val="24"/>
          <w:lang w:val="id-ID" w:eastAsia="id-ID"/>
        </w:rPr>
        <w:t>Pasal 28C ayat (1), Pasal 28</w:t>
      </w:r>
      <w:r w:rsidRPr="00071887">
        <w:rPr>
          <w:rFonts w:ascii="Arial" w:hAnsi="Arial" w:cs="Arial"/>
          <w:color w:val="000000"/>
          <w:sz w:val="24"/>
          <w:szCs w:val="24"/>
          <w:lang w:val="id-ID" w:eastAsia="id-ID"/>
        </w:rPr>
        <w:t xml:space="preserve">D </w:t>
      </w:r>
      <w:r w:rsidR="00B63EEA" w:rsidRPr="00071887">
        <w:rPr>
          <w:rFonts w:ascii="Arial" w:hAnsi="Arial" w:cs="Arial"/>
          <w:color w:val="000000"/>
          <w:sz w:val="24"/>
          <w:szCs w:val="24"/>
          <w:lang w:val="id-ID" w:eastAsia="id-ID"/>
        </w:rPr>
        <w:t>ayat (1), Pasal 28</w:t>
      </w:r>
      <w:r w:rsidRPr="00071887">
        <w:rPr>
          <w:rFonts w:ascii="Arial" w:hAnsi="Arial" w:cs="Arial"/>
          <w:color w:val="000000"/>
          <w:sz w:val="24"/>
          <w:szCs w:val="24"/>
          <w:lang w:val="id-ID" w:eastAsia="id-ID"/>
        </w:rPr>
        <w:t>I ayat (4) dan Pasal 31 ayat (1) dan ayat (4) Undang-Undang Dasar Negara Republik Indonesia Tahun 1945, sebagai berikut:</w:t>
      </w:r>
    </w:p>
    <w:p w:rsidR="008970D6" w:rsidRPr="008970D6" w:rsidRDefault="008970D6" w:rsidP="001549D8">
      <w:pPr>
        <w:spacing w:after="0"/>
        <w:ind w:firstLine="720"/>
        <w:jc w:val="both"/>
        <w:rPr>
          <w:rFonts w:ascii="Arial" w:hAnsi="Arial" w:cs="Arial"/>
          <w:color w:val="000000"/>
          <w:sz w:val="24"/>
          <w:szCs w:val="24"/>
          <w:lang w:eastAsia="id-ID"/>
        </w:rPr>
      </w:pPr>
    </w:p>
    <w:p w:rsidR="001549D8" w:rsidRPr="00071887" w:rsidRDefault="00B63EEA" w:rsidP="001549D8">
      <w:pPr>
        <w:spacing w:after="0"/>
        <w:ind w:firstLine="720"/>
        <w:jc w:val="both"/>
        <w:rPr>
          <w:rFonts w:ascii="Arial" w:hAnsi="Arial" w:cs="Arial"/>
          <w:sz w:val="24"/>
          <w:szCs w:val="24"/>
          <w:u w:val="single"/>
          <w:lang w:val="id-ID" w:eastAsia="id-ID"/>
        </w:rPr>
      </w:pPr>
      <w:r w:rsidRPr="00071887">
        <w:rPr>
          <w:rFonts w:ascii="Arial" w:hAnsi="Arial" w:cs="Arial"/>
          <w:sz w:val="24"/>
          <w:szCs w:val="24"/>
          <w:u w:val="single"/>
          <w:lang w:val="id-ID" w:eastAsia="id-ID"/>
        </w:rPr>
        <w:t>Pasal 28</w:t>
      </w:r>
      <w:r w:rsidR="001549D8" w:rsidRPr="00071887">
        <w:rPr>
          <w:rFonts w:ascii="Arial" w:hAnsi="Arial" w:cs="Arial"/>
          <w:sz w:val="24"/>
          <w:szCs w:val="24"/>
          <w:u w:val="single"/>
          <w:lang w:val="id-ID" w:eastAsia="id-ID"/>
        </w:rPr>
        <w:t>C ayat (1)</w:t>
      </w:r>
    </w:p>
    <w:p w:rsidR="001549D8" w:rsidRPr="00071887" w:rsidRDefault="001549D8" w:rsidP="001549D8">
      <w:pPr>
        <w:spacing w:after="0"/>
        <w:ind w:left="709" w:firstLine="11"/>
        <w:jc w:val="both"/>
        <w:rPr>
          <w:rFonts w:ascii="Arial" w:hAnsi="Arial" w:cs="Arial"/>
          <w:szCs w:val="24"/>
          <w:lang w:val="id-ID"/>
        </w:rPr>
      </w:pPr>
      <w:r w:rsidRPr="00071887">
        <w:rPr>
          <w:rFonts w:ascii="Arial" w:hAnsi="Arial" w:cs="Arial"/>
          <w:szCs w:val="24"/>
          <w:lang w:val="id-ID" w:eastAsia="id-ID"/>
        </w:rPr>
        <w:t xml:space="preserve">Setiap orang berhak mengembangkan </w:t>
      </w:r>
      <w:r w:rsidRPr="00071887">
        <w:rPr>
          <w:rFonts w:ascii="Arial" w:hAnsi="Arial" w:cs="Arial"/>
          <w:szCs w:val="24"/>
        </w:rPr>
        <w:t>diri melalui pemenuhan kebutuhan dasarnya, berhak mendapat pendidikan dan memperoleh manfaat dari ilmu pengetahuan dan teknologi, seni dan budaya, demi meningkatkan kualitas hidupnya dan demi kesejahteraan umat manusia.</w:t>
      </w:r>
      <w:r w:rsidRPr="00071887">
        <w:rPr>
          <w:rFonts w:ascii="Arial" w:hAnsi="Arial" w:cs="Arial"/>
          <w:szCs w:val="24"/>
          <w:lang w:val="id-ID"/>
        </w:rPr>
        <w:t xml:space="preserve">”.  </w:t>
      </w:r>
    </w:p>
    <w:p w:rsidR="00A776F0" w:rsidRPr="00071887" w:rsidRDefault="00A776F0" w:rsidP="001549D8">
      <w:pPr>
        <w:spacing w:after="0"/>
        <w:ind w:firstLine="720"/>
        <w:jc w:val="both"/>
        <w:rPr>
          <w:rFonts w:ascii="Arial" w:hAnsi="Arial" w:cs="Arial"/>
          <w:sz w:val="24"/>
          <w:szCs w:val="24"/>
          <w:u w:val="single"/>
          <w:lang w:val="id-ID" w:eastAsia="id-ID"/>
        </w:rPr>
      </w:pPr>
    </w:p>
    <w:p w:rsidR="001549D8" w:rsidRPr="00071887" w:rsidRDefault="00B63EEA" w:rsidP="001549D8">
      <w:pPr>
        <w:spacing w:after="0"/>
        <w:ind w:firstLine="720"/>
        <w:jc w:val="both"/>
        <w:rPr>
          <w:rFonts w:ascii="Arial" w:hAnsi="Arial" w:cs="Arial"/>
          <w:sz w:val="24"/>
          <w:szCs w:val="24"/>
          <w:u w:val="single"/>
          <w:lang w:val="id-ID" w:eastAsia="id-ID"/>
        </w:rPr>
      </w:pPr>
      <w:r w:rsidRPr="00071887">
        <w:rPr>
          <w:rFonts w:ascii="Arial" w:hAnsi="Arial" w:cs="Arial"/>
          <w:sz w:val="24"/>
          <w:szCs w:val="24"/>
          <w:u w:val="single"/>
          <w:lang w:val="id-ID" w:eastAsia="id-ID"/>
        </w:rPr>
        <w:t>Pasal 28</w:t>
      </w:r>
      <w:r w:rsidR="00071887">
        <w:rPr>
          <w:rFonts w:ascii="Arial" w:hAnsi="Arial" w:cs="Arial"/>
          <w:sz w:val="24"/>
          <w:szCs w:val="24"/>
          <w:u w:val="single"/>
          <w:lang w:val="id-ID" w:eastAsia="id-ID"/>
        </w:rPr>
        <w:t xml:space="preserve">D ayat (1) </w:t>
      </w:r>
    </w:p>
    <w:p w:rsidR="001549D8" w:rsidRPr="00071887" w:rsidRDefault="001549D8" w:rsidP="001549D8">
      <w:pPr>
        <w:spacing w:after="0"/>
        <w:ind w:left="709" w:firstLine="11"/>
        <w:jc w:val="both"/>
        <w:rPr>
          <w:rFonts w:ascii="Arial" w:hAnsi="Arial" w:cs="Arial"/>
          <w:szCs w:val="24"/>
          <w:lang w:val="id-ID"/>
        </w:rPr>
      </w:pPr>
      <w:r w:rsidRPr="00071887">
        <w:rPr>
          <w:rFonts w:ascii="Arial" w:hAnsi="Arial" w:cs="Arial"/>
          <w:szCs w:val="24"/>
        </w:rPr>
        <w:t>Setiap orang berhak atas pengakuan, jaminan, perlindungan, dan kepastian hukum yang adil serta perlakuan yang sama dihadapan hukum.</w:t>
      </w:r>
      <w:r w:rsidRPr="00071887">
        <w:rPr>
          <w:rFonts w:ascii="Arial" w:hAnsi="Arial" w:cs="Arial"/>
          <w:szCs w:val="24"/>
          <w:lang w:val="id-ID"/>
        </w:rPr>
        <w:t>”</w:t>
      </w:r>
    </w:p>
    <w:p w:rsidR="00A776F0" w:rsidRPr="00071887" w:rsidRDefault="00A776F0" w:rsidP="001549D8">
      <w:pPr>
        <w:spacing w:after="0"/>
        <w:ind w:left="709" w:firstLine="11"/>
        <w:jc w:val="both"/>
        <w:rPr>
          <w:rFonts w:ascii="Arial" w:hAnsi="Arial" w:cs="Arial"/>
          <w:sz w:val="24"/>
          <w:szCs w:val="24"/>
          <w:lang w:val="id-ID"/>
        </w:rPr>
      </w:pPr>
    </w:p>
    <w:p w:rsidR="001549D8" w:rsidRPr="00071887" w:rsidRDefault="001549D8" w:rsidP="001549D8">
      <w:pPr>
        <w:spacing w:after="0"/>
        <w:ind w:left="709" w:firstLine="11"/>
        <w:jc w:val="both"/>
        <w:rPr>
          <w:rFonts w:ascii="Arial" w:hAnsi="Arial" w:cs="Arial"/>
          <w:sz w:val="24"/>
          <w:szCs w:val="24"/>
          <w:lang w:val="id-ID"/>
        </w:rPr>
      </w:pPr>
      <w:r w:rsidRPr="00071887">
        <w:rPr>
          <w:rFonts w:ascii="Arial" w:hAnsi="Arial" w:cs="Arial"/>
          <w:sz w:val="24"/>
          <w:szCs w:val="24"/>
          <w:lang w:val="id-ID"/>
        </w:rPr>
        <w:t xml:space="preserve">Pasal </w:t>
      </w:r>
      <w:r w:rsidRPr="00071887">
        <w:rPr>
          <w:rFonts w:ascii="Arial" w:hAnsi="Arial" w:cs="Arial"/>
          <w:sz w:val="24"/>
          <w:szCs w:val="24"/>
        </w:rPr>
        <w:t>28</w:t>
      </w:r>
      <w:r w:rsidR="00B63EEA" w:rsidRPr="00071887">
        <w:rPr>
          <w:rFonts w:ascii="Arial" w:hAnsi="Arial" w:cs="Arial"/>
          <w:sz w:val="24"/>
          <w:szCs w:val="24"/>
          <w:lang w:val="id-ID"/>
        </w:rPr>
        <w:t>I</w:t>
      </w:r>
      <w:r w:rsidRPr="00071887">
        <w:rPr>
          <w:rFonts w:ascii="Arial" w:hAnsi="Arial" w:cs="Arial"/>
          <w:sz w:val="24"/>
          <w:szCs w:val="24"/>
        </w:rPr>
        <w:t xml:space="preserve"> ayat (4)</w:t>
      </w:r>
    </w:p>
    <w:p w:rsidR="001549D8" w:rsidRPr="00071887" w:rsidRDefault="001549D8" w:rsidP="001549D8">
      <w:pPr>
        <w:spacing w:after="0"/>
        <w:ind w:left="709" w:firstLine="11"/>
        <w:jc w:val="both"/>
        <w:rPr>
          <w:rFonts w:ascii="Arial" w:hAnsi="Arial" w:cs="Arial"/>
          <w:szCs w:val="24"/>
          <w:lang w:val="id-ID"/>
        </w:rPr>
      </w:pPr>
      <w:r w:rsidRPr="00071887">
        <w:rPr>
          <w:rFonts w:ascii="Arial" w:hAnsi="Arial" w:cs="Arial"/>
          <w:szCs w:val="24"/>
        </w:rPr>
        <w:t xml:space="preserve">Perlindungan, pemajuan, penegakan, dan pemenuhan hak asasi manusia adalah tanggung jawab negara, terutama pemerintah. </w:t>
      </w:r>
    </w:p>
    <w:p w:rsidR="00A776F0" w:rsidRPr="00071887" w:rsidRDefault="00A776F0" w:rsidP="001549D8">
      <w:pPr>
        <w:spacing w:after="0"/>
        <w:ind w:left="709" w:firstLine="11"/>
        <w:jc w:val="both"/>
        <w:rPr>
          <w:rFonts w:ascii="Arial" w:hAnsi="Arial" w:cs="Arial"/>
          <w:sz w:val="24"/>
          <w:szCs w:val="24"/>
          <w:u w:val="single"/>
          <w:lang w:val="id-ID"/>
        </w:rPr>
      </w:pPr>
    </w:p>
    <w:p w:rsidR="001549D8" w:rsidRPr="00071887" w:rsidRDefault="00071887" w:rsidP="008970D6">
      <w:pPr>
        <w:keepNext/>
        <w:spacing w:after="0"/>
        <w:ind w:left="709" w:firstLine="11"/>
        <w:jc w:val="both"/>
        <w:rPr>
          <w:rFonts w:ascii="Arial" w:hAnsi="Arial" w:cs="Arial"/>
          <w:sz w:val="24"/>
          <w:szCs w:val="24"/>
          <w:u w:val="single"/>
          <w:lang w:val="id-ID"/>
        </w:rPr>
      </w:pPr>
      <w:r>
        <w:rPr>
          <w:rFonts w:ascii="Arial" w:hAnsi="Arial" w:cs="Arial"/>
          <w:sz w:val="24"/>
          <w:szCs w:val="24"/>
          <w:u w:val="single"/>
          <w:lang w:val="id-ID"/>
        </w:rPr>
        <w:lastRenderedPageBreak/>
        <w:t>Pasal 31 ayat (1)</w:t>
      </w:r>
    </w:p>
    <w:p w:rsidR="001549D8" w:rsidRPr="00071887" w:rsidRDefault="001549D8" w:rsidP="001549D8">
      <w:pPr>
        <w:spacing w:after="120" w:line="240" w:lineRule="auto"/>
        <w:ind w:left="709"/>
        <w:jc w:val="both"/>
        <w:rPr>
          <w:rFonts w:ascii="Arial" w:hAnsi="Arial" w:cs="Arial"/>
          <w:szCs w:val="24"/>
          <w:lang w:val="id-ID"/>
        </w:rPr>
      </w:pPr>
      <w:r w:rsidRPr="00071887">
        <w:rPr>
          <w:rFonts w:ascii="Arial" w:hAnsi="Arial" w:cs="Arial"/>
          <w:szCs w:val="24"/>
        </w:rPr>
        <w:t>Setiap warga negara berhak mendapat pendidikan</w:t>
      </w:r>
      <w:r w:rsidRPr="00071887">
        <w:rPr>
          <w:rFonts w:ascii="Arial" w:hAnsi="Arial" w:cs="Arial"/>
          <w:szCs w:val="24"/>
          <w:lang w:val="id-ID"/>
        </w:rPr>
        <w:t xml:space="preserve">. </w:t>
      </w:r>
    </w:p>
    <w:p w:rsidR="00071887" w:rsidRDefault="00071887" w:rsidP="001549D8">
      <w:pPr>
        <w:spacing w:after="120" w:line="240" w:lineRule="auto"/>
        <w:ind w:left="709"/>
        <w:jc w:val="both"/>
        <w:rPr>
          <w:rFonts w:ascii="Arial" w:hAnsi="Arial" w:cs="Arial"/>
          <w:sz w:val="24"/>
          <w:szCs w:val="24"/>
          <w:u w:val="single"/>
          <w:lang w:val="id-ID"/>
        </w:rPr>
      </w:pPr>
    </w:p>
    <w:p w:rsidR="001549D8" w:rsidRPr="00071887" w:rsidRDefault="00071887" w:rsidP="001549D8">
      <w:pPr>
        <w:spacing w:after="120" w:line="240" w:lineRule="auto"/>
        <w:ind w:left="709"/>
        <w:jc w:val="both"/>
        <w:rPr>
          <w:rFonts w:ascii="Arial" w:hAnsi="Arial" w:cs="Arial"/>
          <w:sz w:val="24"/>
          <w:szCs w:val="24"/>
          <w:u w:val="single"/>
          <w:lang w:val="id-ID"/>
        </w:rPr>
      </w:pPr>
      <w:r>
        <w:rPr>
          <w:rFonts w:ascii="Arial" w:hAnsi="Arial" w:cs="Arial"/>
          <w:sz w:val="24"/>
          <w:szCs w:val="24"/>
          <w:u w:val="single"/>
          <w:lang w:val="id-ID"/>
        </w:rPr>
        <w:t>Pasal 31 ayat (4)</w:t>
      </w:r>
    </w:p>
    <w:p w:rsidR="001549D8" w:rsidRPr="00071887" w:rsidRDefault="001549D8" w:rsidP="001549D8">
      <w:pPr>
        <w:tabs>
          <w:tab w:val="left" w:pos="709"/>
        </w:tabs>
        <w:spacing w:after="120" w:line="240" w:lineRule="auto"/>
        <w:ind w:left="709"/>
        <w:jc w:val="both"/>
        <w:rPr>
          <w:rFonts w:ascii="Arial" w:hAnsi="Arial" w:cs="Arial"/>
          <w:szCs w:val="24"/>
          <w:lang w:val="id-ID"/>
        </w:rPr>
      </w:pPr>
      <w:r w:rsidRPr="00071887">
        <w:rPr>
          <w:rFonts w:ascii="Arial" w:hAnsi="Arial" w:cs="Arial"/>
          <w:szCs w:val="24"/>
        </w:rPr>
        <w:t>Negara memprioritaskan anggaran pendidikan sekurang-kurangnya dua puluh persen dari anggaran pendapatan dan belanja negara serta dari anggaran pendapatan dan belanja daerah untuk memenuhi kebutuhan penyelenggaraan pendidikan nasional.</w:t>
      </w:r>
    </w:p>
    <w:p w:rsidR="001549D8" w:rsidRPr="00071887" w:rsidRDefault="001549D8" w:rsidP="00A776F0">
      <w:pPr>
        <w:tabs>
          <w:tab w:val="left" w:pos="709"/>
        </w:tabs>
        <w:spacing w:after="0"/>
        <w:jc w:val="both"/>
        <w:rPr>
          <w:rFonts w:ascii="Arial" w:hAnsi="Arial" w:cs="Arial"/>
          <w:sz w:val="24"/>
          <w:szCs w:val="24"/>
          <w:lang w:val="id-ID"/>
        </w:rPr>
      </w:pPr>
    </w:p>
    <w:p w:rsidR="00A776F0" w:rsidRDefault="001549D8" w:rsidP="00071887">
      <w:pPr>
        <w:spacing w:after="0"/>
        <w:ind w:firstLine="709"/>
        <w:jc w:val="both"/>
        <w:rPr>
          <w:rFonts w:ascii="Arial" w:eastAsia="Times New Roman" w:hAnsi="Arial" w:cs="Arial"/>
          <w:sz w:val="24"/>
          <w:szCs w:val="24"/>
        </w:rPr>
      </w:pPr>
      <w:r w:rsidRPr="00071887">
        <w:rPr>
          <w:rFonts w:ascii="Arial" w:hAnsi="Arial" w:cs="Arial"/>
          <w:sz w:val="24"/>
          <w:szCs w:val="24"/>
          <w:lang w:val="id-ID"/>
        </w:rPr>
        <w:t xml:space="preserve">Bunyi </w:t>
      </w:r>
      <w:r w:rsidRPr="00071887">
        <w:rPr>
          <w:rFonts w:ascii="Arial" w:eastAsia="Times New Roman" w:hAnsi="Arial" w:cs="Arial"/>
          <w:sz w:val="24"/>
          <w:szCs w:val="24"/>
          <w:lang w:val="id-ID"/>
        </w:rPr>
        <w:t>Pasal 64, Pasal 65 ayat (1), Pasal 73, Pasal 74 ayat (1)</w:t>
      </w:r>
      <w:r w:rsidR="00071887">
        <w:rPr>
          <w:rFonts w:ascii="Arial" w:eastAsia="Times New Roman" w:hAnsi="Arial" w:cs="Arial"/>
          <w:sz w:val="24"/>
          <w:szCs w:val="24"/>
          <w:lang w:val="id-ID"/>
        </w:rPr>
        <w:t xml:space="preserve">, Pasal 86, </w:t>
      </w:r>
      <w:r w:rsidRPr="00071887">
        <w:rPr>
          <w:rFonts w:ascii="Arial" w:eastAsia="Times New Roman" w:hAnsi="Arial" w:cs="Arial"/>
          <w:sz w:val="24"/>
          <w:szCs w:val="24"/>
          <w:lang w:val="id-ID"/>
        </w:rPr>
        <w:t xml:space="preserve">ayat (1), </w:t>
      </w:r>
      <w:r w:rsidR="00071887">
        <w:rPr>
          <w:rFonts w:ascii="Arial" w:eastAsia="Times New Roman" w:hAnsi="Arial" w:cs="Arial"/>
          <w:sz w:val="24"/>
          <w:szCs w:val="24"/>
          <w:lang w:val="id-ID"/>
        </w:rPr>
        <w:t xml:space="preserve">Pasal 87, </w:t>
      </w:r>
      <w:r w:rsidRPr="00071887">
        <w:rPr>
          <w:rFonts w:ascii="Arial" w:eastAsia="Times New Roman" w:hAnsi="Arial" w:cs="Arial"/>
          <w:sz w:val="24"/>
          <w:szCs w:val="24"/>
          <w:lang w:val="id-ID"/>
        </w:rPr>
        <w:t>Pasal 90 UUPT, sebagai berikut:</w:t>
      </w:r>
    </w:p>
    <w:p w:rsidR="008970D6" w:rsidRPr="008970D6" w:rsidRDefault="008970D6" w:rsidP="00071887">
      <w:pPr>
        <w:spacing w:after="0"/>
        <w:ind w:firstLine="709"/>
        <w:jc w:val="both"/>
        <w:rPr>
          <w:rFonts w:ascii="Arial" w:eastAsia="Times New Roman" w:hAnsi="Arial" w:cs="Arial"/>
          <w:sz w:val="24"/>
          <w:szCs w:val="24"/>
        </w:rPr>
      </w:pPr>
    </w:p>
    <w:p w:rsidR="001549D8" w:rsidRPr="00071887" w:rsidRDefault="00071887" w:rsidP="001549D8">
      <w:pPr>
        <w:spacing w:after="0"/>
        <w:ind w:firstLine="709"/>
        <w:jc w:val="both"/>
        <w:rPr>
          <w:rFonts w:ascii="Arial" w:eastAsia="Times New Roman" w:hAnsi="Arial" w:cs="Arial"/>
          <w:sz w:val="24"/>
          <w:szCs w:val="24"/>
          <w:lang w:val="id-ID"/>
        </w:rPr>
      </w:pPr>
      <w:r>
        <w:rPr>
          <w:rFonts w:ascii="Arial" w:eastAsia="Times New Roman" w:hAnsi="Arial" w:cs="Arial"/>
          <w:sz w:val="24"/>
          <w:szCs w:val="24"/>
          <w:lang w:val="id-ID"/>
        </w:rPr>
        <w:t>Pasal 64</w:t>
      </w:r>
    </w:p>
    <w:p w:rsidR="001549D8" w:rsidRPr="00071887" w:rsidRDefault="001549D8" w:rsidP="001549D8">
      <w:pPr>
        <w:numPr>
          <w:ilvl w:val="0"/>
          <w:numId w:val="14"/>
        </w:numPr>
        <w:tabs>
          <w:tab w:val="left" w:pos="1134"/>
        </w:tabs>
        <w:autoSpaceDE w:val="0"/>
        <w:autoSpaceDN w:val="0"/>
        <w:adjustRightInd w:val="0"/>
        <w:spacing w:after="0" w:line="240" w:lineRule="auto"/>
        <w:ind w:left="1134" w:hanging="425"/>
        <w:jc w:val="both"/>
        <w:rPr>
          <w:rFonts w:ascii="Arial" w:hAnsi="Arial" w:cs="Arial"/>
          <w:lang w:val="id-ID" w:eastAsia="id-ID"/>
        </w:rPr>
      </w:pPr>
      <w:r w:rsidRPr="00071887">
        <w:rPr>
          <w:rFonts w:ascii="Arial" w:hAnsi="Arial" w:cs="Arial"/>
          <w:lang w:val="id-ID" w:eastAsia="id-ID"/>
        </w:rPr>
        <w:t>Otonomi pengelolaan Perguruan Tinggi sebagaimana dimaksud dalam Pasal 62 meliputi bidang akademik dan bidang nonakademik.</w:t>
      </w:r>
    </w:p>
    <w:p w:rsidR="001549D8" w:rsidRPr="00071887" w:rsidRDefault="001549D8" w:rsidP="001549D8">
      <w:pPr>
        <w:tabs>
          <w:tab w:val="left" w:pos="1134"/>
        </w:tabs>
        <w:autoSpaceDE w:val="0"/>
        <w:autoSpaceDN w:val="0"/>
        <w:adjustRightInd w:val="0"/>
        <w:spacing w:after="0" w:line="240" w:lineRule="auto"/>
        <w:ind w:left="1134" w:hanging="425"/>
        <w:jc w:val="both"/>
        <w:rPr>
          <w:rFonts w:ascii="Arial" w:hAnsi="Arial" w:cs="Arial"/>
          <w:lang w:val="id-ID" w:eastAsia="id-ID"/>
        </w:rPr>
      </w:pPr>
      <w:r w:rsidRPr="00071887">
        <w:rPr>
          <w:rFonts w:ascii="Arial" w:hAnsi="Arial" w:cs="Arial"/>
          <w:lang w:val="id-ID" w:eastAsia="id-ID"/>
        </w:rPr>
        <w:t xml:space="preserve">(2) </w:t>
      </w:r>
      <w:r w:rsidRPr="00071887">
        <w:rPr>
          <w:rFonts w:ascii="Arial" w:hAnsi="Arial" w:cs="Arial"/>
          <w:lang w:val="id-ID" w:eastAsia="id-ID"/>
        </w:rPr>
        <w:tab/>
        <w:t>Otonomi pengelolaan di bidang akademik sebagaimana dimaksud pada ayat (1) meliputi penetapan norma dan kebijakan operasional serta pelaksanaan Tridharma.</w:t>
      </w:r>
    </w:p>
    <w:p w:rsidR="001549D8" w:rsidRPr="00071887" w:rsidRDefault="001549D8" w:rsidP="001549D8">
      <w:pPr>
        <w:tabs>
          <w:tab w:val="left" w:pos="1134"/>
        </w:tabs>
        <w:autoSpaceDE w:val="0"/>
        <w:autoSpaceDN w:val="0"/>
        <w:adjustRightInd w:val="0"/>
        <w:spacing w:after="0" w:line="240" w:lineRule="auto"/>
        <w:ind w:left="1134" w:hanging="425"/>
        <w:jc w:val="both"/>
        <w:rPr>
          <w:rFonts w:ascii="Arial" w:hAnsi="Arial" w:cs="Arial"/>
          <w:lang w:val="id-ID" w:eastAsia="id-ID"/>
        </w:rPr>
      </w:pPr>
      <w:r w:rsidRPr="00071887">
        <w:rPr>
          <w:rFonts w:ascii="Arial" w:hAnsi="Arial" w:cs="Arial"/>
          <w:lang w:val="id-ID" w:eastAsia="id-ID"/>
        </w:rPr>
        <w:t>(3)</w:t>
      </w:r>
      <w:r w:rsidRPr="00071887">
        <w:rPr>
          <w:rFonts w:ascii="Arial" w:hAnsi="Arial" w:cs="Arial"/>
          <w:lang w:val="id-ID" w:eastAsia="id-ID"/>
        </w:rPr>
        <w:tab/>
        <w:t>Otonomi pengelolaan di bidang nonakademik sebagaimana dimaksud pada ayat (1) meliputi penetapan norma dan kebijakan operasional serta pelaksanaan:</w:t>
      </w:r>
    </w:p>
    <w:p w:rsidR="001549D8" w:rsidRPr="00071887" w:rsidRDefault="001549D8" w:rsidP="001549D8">
      <w:pPr>
        <w:tabs>
          <w:tab w:val="left" w:pos="1560"/>
        </w:tabs>
        <w:autoSpaceDE w:val="0"/>
        <w:autoSpaceDN w:val="0"/>
        <w:adjustRightInd w:val="0"/>
        <w:spacing w:after="0" w:line="240" w:lineRule="auto"/>
        <w:ind w:left="1560" w:hanging="426"/>
        <w:jc w:val="both"/>
        <w:rPr>
          <w:rFonts w:ascii="Arial" w:hAnsi="Arial" w:cs="Arial"/>
          <w:lang w:val="id-ID" w:eastAsia="id-ID"/>
        </w:rPr>
      </w:pPr>
      <w:r w:rsidRPr="00071887">
        <w:rPr>
          <w:rFonts w:ascii="Arial" w:hAnsi="Arial" w:cs="Arial"/>
          <w:lang w:val="id-ID" w:eastAsia="id-ID"/>
        </w:rPr>
        <w:t>a. organisasi;</w:t>
      </w:r>
    </w:p>
    <w:p w:rsidR="001549D8" w:rsidRPr="00071887" w:rsidRDefault="001549D8" w:rsidP="001549D8">
      <w:pPr>
        <w:tabs>
          <w:tab w:val="left" w:pos="1560"/>
        </w:tabs>
        <w:autoSpaceDE w:val="0"/>
        <w:autoSpaceDN w:val="0"/>
        <w:adjustRightInd w:val="0"/>
        <w:spacing w:after="0" w:line="240" w:lineRule="auto"/>
        <w:ind w:left="1560" w:hanging="426"/>
        <w:jc w:val="both"/>
        <w:rPr>
          <w:rFonts w:ascii="Arial" w:hAnsi="Arial" w:cs="Arial"/>
          <w:lang w:val="id-ID" w:eastAsia="id-ID"/>
        </w:rPr>
      </w:pPr>
      <w:r w:rsidRPr="00071887">
        <w:rPr>
          <w:rFonts w:ascii="Arial" w:hAnsi="Arial" w:cs="Arial"/>
          <w:lang w:val="id-ID" w:eastAsia="id-ID"/>
        </w:rPr>
        <w:t>b. keuangan;</w:t>
      </w:r>
    </w:p>
    <w:p w:rsidR="001549D8" w:rsidRPr="00071887" w:rsidRDefault="001549D8" w:rsidP="001549D8">
      <w:pPr>
        <w:tabs>
          <w:tab w:val="left" w:pos="1560"/>
        </w:tabs>
        <w:autoSpaceDE w:val="0"/>
        <w:autoSpaceDN w:val="0"/>
        <w:adjustRightInd w:val="0"/>
        <w:spacing w:after="0" w:line="240" w:lineRule="auto"/>
        <w:ind w:left="1560" w:hanging="426"/>
        <w:jc w:val="both"/>
        <w:rPr>
          <w:rFonts w:ascii="Arial" w:hAnsi="Arial" w:cs="Arial"/>
          <w:lang w:val="id-ID" w:eastAsia="id-ID"/>
        </w:rPr>
      </w:pPr>
      <w:r w:rsidRPr="00071887">
        <w:rPr>
          <w:rFonts w:ascii="Arial" w:hAnsi="Arial" w:cs="Arial"/>
          <w:lang w:val="id-ID" w:eastAsia="id-ID"/>
        </w:rPr>
        <w:t>c. kemahasiswaan;</w:t>
      </w:r>
    </w:p>
    <w:p w:rsidR="001549D8" w:rsidRPr="00071887" w:rsidRDefault="001549D8" w:rsidP="001549D8">
      <w:pPr>
        <w:tabs>
          <w:tab w:val="left" w:pos="1560"/>
        </w:tabs>
        <w:autoSpaceDE w:val="0"/>
        <w:autoSpaceDN w:val="0"/>
        <w:adjustRightInd w:val="0"/>
        <w:spacing w:after="0" w:line="240" w:lineRule="auto"/>
        <w:ind w:left="1560" w:hanging="426"/>
        <w:jc w:val="both"/>
        <w:rPr>
          <w:rFonts w:ascii="Arial" w:hAnsi="Arial" w:cs="Arial"/>
          <w:lang w:val="id-ID" w:eastAsia="id-ID"/>
        </w:rPr>
      </w:pPr>
      <w:r w:rsidRPr="00071887">
        <w:rPr>
          <w:rFonts w:ascii="Arial" w:hAnsi="Arial" w:cs="Arial"/>
          <w:lang w:val="id-ID" w:eastAsia="id-ID"/>
        </w:rPr>
        <w:t>d. ketenagaan; dan</w:t>
      </w:r>
    </w:p>
    <w:p w:rsidR="001549D8" w:rsidRPr="00071887" w:rsidRDefault="001549D8" w:rsidP="001549D8">
      <w:pPr>
        <w:tabs>
          <w:tab w:val="left" w:pos="1560"/>
        </w:tabs>
        <w:autoSpaceDE w:val="0"/>
        <w:autoSpaceDN w:val="0"/>
        <w:adjustRightInd w:val="0"/>
        <w:spacing w:after="0" w:line="240" w:lineRule="auto"/>
        <w:ind w:left="1560" w:hanging="426"/>
        <w:jc w:val="both"/>
        <w:rPr>
          <w:rFonts w:ascii="Arial" w:hAnsi="Arial" w:cs="Arial"/>
          <w:lang w:val="id-ID" w:eastAsia="id-ID"/>
        </w:rPr>
      </w:pPr>
      <w:r w:rsidRPr="00071887">
        <w:rPr>
          <w:rFonts w:ascii="Arial" w:hAnsi="Arial" w:cs="Arial"/>
          <w:lang w:val="id-ID" w:eastAsia="id-ID"/>
        </w:rPr>
        <w:t>e. sarana prasarana.</w:t>
      </w:r>
    </w:p>
    <w:p w:rsidR="001549D8" w:rsidRPr="00071887" w:rsidRDefault="001549D8" w:rsidP="001549D8">
      <w:pPr>
        <w:spacing w:after="0"/>
        <w:ind w:firstLine="709"/>
        <w:jc w:val="both"/>
        <w:rPr>
          <w:rFonts w:ascii="Arial" w:eastAsia="Times New Roman" w:hAnsi="Arial" w:cs="Arial"/>
          <w:lang w:val="id-ID"/>
        </w:rPr>
      </w:pPr>
    </w:p>
    <w:p w:rsidR="001549D8" w:rsidRPr="00071887" w:rsidRDefault="00071887" w:rsidP="001549D8">
      <w:pPr>
        <w:spacing w:after="0"/>
        <w:ind w:firstLine="709"/>
        <w:jc w:val="both"/>
        <w:rPr>
          <w:rFonts w:ascii="Arial" w:eastAsia="Times New Roman" w:hAnsi="Arial" w:cs="Arial"/>
          <w:sz w:val="24"/>
          <w:lang w:val="id-ID"/>
        </w:rPr>
      </w:pPr>
      <w:r>
        <w:rPr>
          <w:rFonts w:ascii="Arial" w:eastAsia="Times New Roman" w:hAnsi="Arial" w:cs="Arial"/>
          <w:sz w:val="24"/>
          <w:lang w:val="id-ID"/>
        </w:rPr>
        <w:t>Pasal 65 ayat (1)</w:t>
      </w:r>
    </w:p>
    <w:p w:rsidR="001549D8" w:rsidRPr="00071887" w:rsidRDefault="001549D8" w:rsidP="001549D8">
      <w:pPr>
        <w:autoSpaceDE w:val="0"/>
        <w:autoSpaceDN w:val="0"/>
        <w:adjustRightInd w:val="0"/>
        <w:spacing w:after="0" w:line="240" w:lineRule="auto"/>
        <w:ind w:left="709"/>
        <w:rPr>
          <w:rFonts w:ascii="Arial" w:hAnsi="Arial" w:cs="Arial"/>
          <w:szCs w:val="24"/>
          <w:lang w:val="id-ID" w:eastAsia="id-ID"/>
        </w:rPr>
      </w:pPr>
      <w:r w:rsidRPr="00071887">
        <w:rPr>
          <w:rFonts w:ascii="Arial" w:hAnsi="Arial" w:cs="Arial"/>
          <w:szCs w:val="24"/>
          <w:lang w:val="id-ID" w:eastAsia="id-ID"/>
        </w:rPr>
        <w:t>Penyelenggaraan otonomi Perguruan Tinggi sebagaimana dimaksud dalam Pasal 64 dapat diberikan secara selektif berdasarkan evaluasi kinerja oleh Menteri kepada PTN dengan menerapkan Pola Pengelolaan Keuangan Badan Layanan Umum atau dengan membentuk PTN badan hukum untuk menghasilkan Pendidikan Tinggi bermutu.</w:t>
      </w:r>
    </w:p>
    <w:p w:rsidR="001549D8" w:rsidRPr="00071887" w:rsidRDefault="001549D8" w:rsidP="001549D8">
      <w:pPr>
        <w:spacing w:after="0"/>
        <w:ind w:firstLine="709"/>
        <w:jc w:val="both"/>
        <w:rPr>
          <w:rFonts w:ascii="Arial" w:eastAsia="Times New Roman" w:hAnsi="Arial" w:cs="Arial"/>
          <w:sz w:val="24"/>
          <w:szCs w:val="24"/>
          <w:lang w:val="id-ID"/>
        </w:rPr>
      </w:pPr>
    </w:p>
    <w:p w:rsidR="001549D8" w:rsidRPr="00071887" w:rsidRDefault="00071887" w:rsidP="001549D8">
      <w:pPr>
        <w:spacing w:after="0"/>
        <w:ind w:firstLine="709"/>
        <w:jc w:val="both"/>
        <w:rPr>
          <w:rFonts w:ascii="Arial" w:eastAsia="Times New Roman" w:hAnsi="Arial" w:cs="Arial"/>
          <w:sz w:val="24"/>
          <w:szCs w:val="24"/>
          <w:lang w:val="id-ID"/>
        </w:rPr>
      </w:pPr>
      <w:r>
        <w:rPr>
          <w:rFonts w:ascii="Arial" w:eastAsia="Times New Roman" w:hAnsi="Arial" w:cs="Arial"/>
          <w:sz w:val="24"/>
          <w:szCs w:val="24"/>
          <w:lang w:val="id-ID"/>
        </w:rPr>
        <w:t>Pasal 73</w:t>
      </w:r>
    </w:p>
    <w:p w:rsidR="001549D8" w:rsidRPr="00071887" w:rsidRDefault="001549D8" w:rsidP="001549D8">
      <w:pPr>
        <w:tabs>
          <w:tab w:val="left" w:pos="1134"/>
        </w:tabs>
        <w:autoSpaceDE w:val="0"/>
        <w:autoSpaceDN w:val="0"/>
        <w:adjustRightInd w:val="0"/>
        <w:spacing w:after="0" w:line="240" w:lineRule="auto"/>
        <w:ind w:left="1134" w:hanging="425"/>
        <w:jc w:val="both"/>
        <w:rPr>
          <w:rFonts w:ascii="Arial" w:hAnsi="Arial" w:cs="Arial"/>
          <w:sz w:val="24"/>
          <w:szCs w:val="24"/>
          <w:lang w:val="id-ID" w:eastAsia="id-ID"/>
        </w:rPr>
      </w:pPr>
      <w:r w:rsidRPr="00071887">
        <w:rPr>
          <w:rFonts w:ascii="Arial" w:hAnsi="Arial" w:cs="Arial"/>
          <w:sz w:val="24"/>
          <w:szCs w:val="24"/>
          <w:lang w:val="id-ID" w:eastAsia="id-ID"/>
        </w:rPr>
        <w:t xml:space="preserve">(1) </w:t>
      </w:r>
      <w:r w:rsidRPr="00071887">
        <w:rPr>
          <w:rFonts w:ascii="Arial" w:hAnsi="Arial" w:cs="Arial"/>
          <w:sz w:val="24"/>
          <w:szCs w:val="24"/>
          <w:lang w:val="id-ID" w:eastAsia="id-ID"/>
        </w:rPr>
        <w:tab/>
        <w:t>Penerimaan Mahasiswa baru PTN untuk setiap Program Studi dapat dilakukan melalui pola penerimaan Mahasiswa secara nasional dan bentuk lain.</w:t>
      </w:r>
    </w:p>
    <w:p w:rsidR="001549D8" w:rsidRPr="00071887" w:rsidRDefault="001549D8" w:rsidP="001549D8">
      <w:pPr>
        <w:tabs>
          <w:tab w:val="left" w:pos="1134"/>
        </w:tabs>
        <w:autoSpaceDE w:val="0"/>
        <w:autoSpaceDN w:val="0"/>
        <w:adjustRightInd w:val="0"/>
        <w:spacing w:after="0" w:line="240" w:lineRule="auto"/>
        <w:ind w:left="1134" w:hanging="425"/>
        <w:jc w:val="both"/>
        <w:rPr>
          <w:rFonts w:ascii="Arial" w:hAnsi="Arial" w:cs="Arial"/>
          <w:sz w:val="24"/>
          <w:szCs w:val="24"/>
          <w:lang w:val="id-ID" w:eastAsia="id-ID"/>
        </w:rPr>
      </w:pPr>
      <w:r w:rsidRPr="00071887">
        <w:rPr>
          <w:rFonts w:ascii="Arial" w:hAnsi="Arial" w:cs="Arial"/>
          <w:sz w:val="24"/>
          <w:szCs w:val="24"/>
          <w:lang w:val="id-ID" w:eastAsia="id-ID"/>
        </w:rPr>
        <w:t xml:space="preserve">(2) </w:t>
      </w:r>
      <w:r w:rsidRPr="00071887">
        <w:rPr>
          <w:rFonts w:ascii="Arial" w:hAnsi="Arial" w:cs="Arial"/>
          <w:sz w:val="24"/>
          <w:szCs w:val="24"/>
          <w:lang w:val="id-ID" w:eastAsia="id-ID"/>
        </w:rPr>
        <w:tab/>
        <w:t>Pemerintah menanggung biaya calon Mahasiswa yang akan mengikuti pola penerimaan Mahasiswa baru secara nasional.</w:t>
      </w:r>
    </w:p>
    <w:p w:rsidR="001549D8" w:rsidRPr="00071887" w:rsidRDefault="001549D8" w:rsidP="001549D8">
      <w:pPr>
        <w:tabs>
          <w:tab w:val="left" w:pos="1134"/>
        </w:tabs>
        <w:autoSpaceDE w:val="0"/>
        <w:autoSpaceDN w:val="0"/>
        <w:adjustRightInd w:val="0"/>
        <w:spacing w:after="0" w:line="240" w:lineRule="auto"/>
        <w:ind w:left="1134" w:hanging="425"/>
        <w:jc w:val="both"/>
        <w:rPr>
          <w:rFonts w:ascii="Arial" w:hAnsi="Arial" w:cs="Arial"/>
          <w:sz w:val="24"/>
          <w:szCs w:val="24"/>
          <w:lang w:val="id-ID" w:eastAsia="id-ID"/>
        </w:rPr>
      </w:pPr>
      <w:r w:rsidRPr="00071887">
        <w:rPr>
          <w:rFonts w:ascii="Arial" w:hAnsi="Arial" w:cs="Arial"/>
          <w:sz w:val="24"/>
          <w:szCs w:val="24"/>
          <w:lang w:val="id-ID" w:eastAsia="id-ID"/>
        </w:rPr>
        <w:t xml:space="preserve">(3) </w:t>
      </w:r>
      <w:r w:rsidRPr="00071887">
        <w:rPr>
          <w:rFonts w:ascii="Arial" w:hAnsi="Arial" w:cs="Arial"/>
          <w:sz w:val="24"/>
          <w:szCs w:val="24"/>
          <w:lang w:val="id-ID" w:eastAsia="id-ID"/>
        </w:rPr>
        <w:tab/>
        <w:t>Calon Mahasiswa sebagaimana dimaksud pada ayat (2) yang telah memenuhi persyaratan akademik wajib diterima oleh Perguruan Tinggi.</w:t>
      </w:r>
    </w:p>
    <w:p w:rsidR="001549D8" w:rsidRPr="00071887" w:rsidRDefault="001549D8" w:rsidP="001549D8">
      <w:pPr>
        <w:tabs>
          <w:tab w:val="left" w:pos="1134"/>
        </w:tabs>
        <w:autoSpaceDE w:val="0"/>
        <w:autoSpaceDN w:val="0"/>
        <w:adjustRightInd w:val="0"/>
        <w:spacing w:after="0" w:line="240" w:lineRule="auto"/>
        <w:ind w:left="1134" w:hanging="425"/>
        <w:jc w:val="both"/>
        <w:rPr>
          <w:rFonts w:ascii="Arial" w:hAnsi="Arial" w:cs="Arial"/>
          <w:sz w:val="24"/>
          <w:szCs w:val="24"/>
          <w:lang w:val="id-ID" w:eastAsia="id-ID"/>
        </w:rPr>
      </w:pPr>
      <w:r w:rsidRPr="00071887">
        <w:rPr>
          <w:rFonts w:ascii="Arial" w:hAnsi="Arial" w:cs="Arial"/>
          <w:sz w:val="24"/>
          <w:szCs w:val="24"/>
          <w:lang w:val="id-ID" w:eastAsia="id-ID"/>
        </w:rPr>
        <w:t xml:space="preserve">(4) </w:t>
      </w:r>
      <w:r w:rsidRPr="00071887">
        <w:rPr>
          <w:rFonts w:ascii="Arial" w:hAnsi="Arial" w:cs="Arial"/>
          <w:sz w:val="24"/>
          <w:szCs w:val="24"/>
          <w:lang w:val="id-ID" w:eastAsia="id-ID"/>
        </w:rPr>
        <w:tab/>
        <w:t>Perguruan Tinggi menjaga keseimbangan antara jumlah maksimum Mahasiswa dalam setiap Program Studi dan kapasitas sarana dan prasarana, Dosen dan tenaga kependidikan, serta layanan dan sumber daya pendidikan lainnya.</w:t>
      </w:r>
    </w:p>
    <w:p w:rsidR="001549D8" w:rsidRPr="00071887" w:rsidRDefault="001549D8" w:rsidP="001549D8">
      <w:pPr>
        <w:tabs>
          <w:tab w:val="left" w:pos="1134"/>
        </w:tabs>
        <w:autoSpaceDE w:val="0"/>
        <w:autoSpaceDN w:val="0"/>
        <w:adjustRightInd w:val="0"/>
        <w:spacing w:after="0" w:line="240" w:lineRule="auto"/>
        <w:ind w:left="1134" w:hanging="425"/>
        <w:jc w:val="both"/>
        <w:rPr>
          <w:rFonts w:ascii="Arial" w:hAnsi="Arial" w:cs="Arial"/>
          <w:sz w:val="24"/>
          <w:szCs w:val="24"/>
          <w:lang w:val="id-ID" w:eastAsia="id-ID"/>
        </w:rPr>
      </w:pPr>
      <w:r w:rsidRPr="00071887">
        <w:rPr>
          <w:rFonts w:ascii="Arial" w:hAnsi="Arial" w:cs="Arial"/>
          <w:sz w:val="24"/>
          <w:szCs w:val="24"/>
          <w:lang w:val="id-ID" w:eastAsia="id-ID"/>
        </w:rPr>
        <w:t xml:space="preserve">(5) </w:t>
      </w:r>
      <w:r w:rsidRPr="00071887">
        <w:rPr>
          <w:rFonts w:ascii="Arial" w:hAnsi="Arial" w:cs="Arial"/>
          <w:sz w:val="24"/>
          <w:szCs w:val="24"/>
          <w:lang w:val="id-ID" w:eastAsia="id-ID"/>
        </w:rPr>
        <w:tab/>
        <w:t xml:space="preserve">Penerimaan Mahasiswa baru Perguruan Tinggi merupakan seleksi akademis dan dilarang dikaitkan dengan tujuan komersial. </w:t>
      </w:r>
    </w:p>
    <w:p w:rsidR="001549D8" w:rsidRPr="00071887" w:rsidRDefault="001549D8" w:rsidP="001549D8">
      <w:pPr>
        <w:tabs>
          <w:tab w:val="left" w:pos="1134"/>
        </w:tabs>
        <w:autoSpaceDE w:val="0"/>
        <w:autoSpaceDN w:val="0"/>
        <w:adjustRightInd w:val="0"/>
        <w:spacing w:after="0" w:line="240" w:lineRule="auto"/>
        <w:ind w:left="1134" w:hanging="425"/>
        <w:jc w:val="both"/>
        <w:rPr>
          <w:rFonts w:ascii="Arial" w:hAnsi="Arial" w:cs="Arial"/>
          <w:sz w:val="24"/>
          <w:szCs w:val="24"/>
          <w:lang w:val="id-ID" w:eastAsia="id-ID"/>
        </w:rPr>
      </w:pPr>
      <w:r w:rsidRPr="00071887">
        <w:rPr>
          <w:rFonts w:ascii="Arial" w:hAnsi="Arial" w:cs="Arial"/>
          <w:sz w:val="24"/>
          <w:szCs w:val="24"/>
          <w:lang w:val="id-ID" w:eastAsia="id-ID"/>
        </w:rPr>
        <w:lastRenderedPageBreak/>
        <w:t xml:space="preserve">(6) </w:t>
      </w:r>
      <w:r w:rsidRPr="00071887">
        <w:rPr>
          <w:rFonts w:ascii="Arial" w:hAnsi="Arial" w:cs="Arial"/>
          <w:sz w:val="24"/>
          <w:szCs w:val="24"/>
          <w:lang w:val="id-ID" w:eastAsia="id-ID"/>
        </w:rPr>
        <w:tab/>
        <w:t>Penerimaan Mahasiswa baru PTS untuk setiap Program Studi diatur oleh PTS masing-masing atau dapat mengikuti pola penerimaan Mahasiswa baru PTN secara nasional.</w:t>
      </w:r>
    </w:p>
    <w:p w:rsidR="001549D8" w:rsidRPr="00071887" w:rsidRDefault="001549D8" w:rsidP="001549D8">
      <w:pPr>
        <w:tabs>
          <w:tab w:val="left" w:pos="1134"/>
        </w:tabs>
        <w:autoSpaceDE w:val="0"/>
        <w:autoSpaceDN w:val="0"/>
        <w:adjustRightInd w:val="0"/>
        <w:spacing w:after="0" w:line="240" w:lineRule="auto"/>
        <w:ind w:left="1134" w:hanging="425"/>
        <w:jc w:val="both"/>
        <w:rPr>
          <w:rFonts w:ascii="Arial" w:hAnsi="Arial" w:cs="Arial"/>
          <w:sz w:val="24"/>
          <w:szCs w:val="24"/>
          <w:lang w:val="id-ID" w:eastAsia="id-ID"/>
        </w:rPr>
      </w:pPr>
      <w:r w:rsidRPr="00071887">
        <w:rPr>
          <w:rFonts w:ascii="Arial" w:hAnsi="Arial" w:cs="Arial"/>
          <w:sz w:val="24"/>
          <w:szCs w:val="24"/>
          <w:lang w:val="id-ID" w:eastAsia="id-ID"/>
        </w:rPr>
        <w:t xml:space="preserve">(7) </w:t>
      </w:r>
      <w:r w:rsidRPr="00071887">
        <w:rPr>
          <w:rFonts w:ascii="Arial" w:hAnsi="Arial" w:cs="Arial"/>
          <w:sz w:val="24"/>
          <w:szCs w:val="24"/>
          <w:lang w:val="id-ID" w:eastAsia="id-ID"/>
        </w:rPr>
        <w:tab/>
        <w:t>Ketentuan lebih lanjut mengenai penerimaan Mahasiswa baru PTN secara nasional diatur dalam Peraturan Menteri.</w:t>
      </w:r>
    </w:p>
    <w:p w:rsidR="001549D8" w:rsidRPr="00071887" w:rsidRDefault="001549D8" w:rsidP="001549D8">
      <w:pPr>
        <w:spacing w:after="0"/>
        <w:ind w:firstLine="709"/>
        <w:jc w:val="both"/>
        <w:rPr>
          <w:rFonts w:ascii="Arial" w:eastAsia="Times New Roman" w:hAnsi="Arial" w:cs="Arial"/>
          <w:sz w:val="24"/>
          <w:szCs w:val="24"/>
          <w:lang w:val="id-ID"/>
        </w:rPr>
      </w:pPr>
    </w:p>
    <w:p w:rsidR="001549D8" w:rsidRPr="00071887" w:rsidRDefault="00071887" w:rsidP="001549D8">
      <w:pPr>
        <w:spacing w:after="0"/>
        <w:ind w:firstLine="709"/>
        <w:jc w:val="both"/>
        <w:rPr>
          <w:rFonts w:ascii="Arial" w:eastAsia="Times New Roman" w:hAnsi="Arial" w:cs="Arial"/>
          <w:sz w:val="24"/>
          <w:szCs w:val="24"/>
          <w:lang w:val="id-ID"/>
        </w:rPr>
      </w:pPr>
      <w:r>
        <w:rPr>
          <w:rFonts w:ascii="Arial" w:eastAsia="Times New Roman" w:hAnsi="Arial" w:cs="Arial"/>
          <w:sz w:val="24"/>
          <w:szCs w:val="24"/>
          <w:lang w:val="id-ID"/>
        </w:rPr>
        <w:t>Pasal 74 ayat (1)</w:t>
      </w:r>
    </w:p>
    <w:p w:rsidR="001549D8" w:rsidRPr="00071887" w:rsidRDefault="001549D8" w:rsidP="001549D8">
      <w:pPr>
        <w:autoSpaceDE w:val="0"/>
        <w:autoSpaceDN w:val="0"/>
        <w:adjustRightInd w:val="0"/>
        <w:spacing w:after="0" w:line="240" w:lineRule="auto"/>
        <w:ind w:left="709"/>
        <w:jc w:val="both"/>
        <w:rPr>
          <w:rFonts w:ascii="Arial" w:hAnsi="Arial" w:cs="Arial"/>
          <w:szCs w:val="24"/>
          <w:lang w:val="id-ID" w:eastAsia="id-ID"/>
        </w:rPr>
      </w:pPr>
      <w:r w:rsidRPr="00071887">
        <w:rPr>
          <w:rFonts w:ascii="Arial" w:hAnsi="Arial" w:cs="Arial"/>
          <w:szCs w:val="24"/>
          <w:lang w:val="id-ID" w:eastAsia="id-ID"/>
        </w:rPr>
        <w:t>PTN wajib mencari dan menjaring calon Mahasiswa yang memiliki potensi akademik tinggi, tetapi kurang mampu secara ekonomi dan calon Mahasiswa dari daerah terdepan, terluar, dan tertinggal untuk diterima paling sedikit 20% (dua puluh persen) dari seluruh Mahasiswa baru yang diterima dan tersebar pada semua Program Studi.</w:t>
      </w:r>
    </w:p>
    <w:p w:rsidR="001549D8" w:rsidRPr="00071887" w:rsidRDefault="001549D8" w:rsidP="001549D8">
      <w:pPr>
        <w:spacing w:after="0"/>
        <w:ind w:firstLine="709"/>
        <w:jc w:val="both"/>
        <w:rPr>
          <w:rFonts w:ascii="Arial" w:eastAsia="Times New Roman" w:hAnsi="Arial" w:cs="Arial"/>
          <w:sz w:val="24"/>
          <w:szCs w:val="24"/>
          <w:lang w:val="id-ID"/>
        </w:rPr>
      </w:pPr>
    </w:p>
    <w:p w:rsidR="001549D8" w:rsidRPr="00071887" w:rsidRDefault="001549D8" w:rsidP="001549D8">
      <w:pPr>
        <w:spacing w:after="0"/>
        <w:ind w:firstLine="709"/>
        <w:jc w:val="both"/>
        <w:rPr>
          <w:rFonts w:ascii="Arial" w:eastAsia="Times New Roman" w:hAnsi="Arial" w:cs="Arial"/>
          <w:sz w:val="24"/>
          <w:szCs w:val="24"/>
          <w:lang w:val="id-ID"/>
        </w:rPr>
      </w:pPr>
      <w:r w:rsidRPr="00071887">
        <w:rPr>
          <w:rFonts w:ascii="Arial" w:eastAsia="Times New Roman" w:hAnsi="Arial" w:cs="Arial"/>
          <w:sz w:val="24"/>
          <w:szCs w:val="24"/>
          <w:lang w:val="id-ID"/>
        </w:rPr>
        <w:t>Pasal 86 ayat (1)</w:t>
      </w:r>
    </w:p>
    <w:p w:rsidR="001549D8" w:rsidRPr="00071887" w:rsidRDefault="001549D8" w:rsidP="001549D8">
      <w:pPr>
        <w:autoSpaceDE w:val="0"/>
        <w:autoSpaceDN w:val="0"/>
        <w:adjustRightInd w:val="0"/>
        <w:spacing w:after="0" w:line="240" w:lineRule="auto"/>
        <w:ind w:left="709"/>
        <w:jc w:val="both"/>
        <w:rPr>
          <w:rFonts w:ascii="Arial" w:hAnsi="Arial" w:cs="Arial"/>
          <w:szCs w:val="24"/>
          <w:lang w:val="id-ID" w:eastAsia="id-ID"/>
        </w:rPr>
      </w:pPr>
      <w:r w:rsidRPr="00071887">
        <w:rPr>
          <w:rFonts w:ascii="Arial" w:hAnsi="Arial" w:cs="Arial"/>
          <w:szCs w:val="24"/>
          <w:lang w:val="id-ID" w:eastAsia="id-ID"/>
        </w:rPr>
        <w:t>Pemerintah memfasilitasi dunia usaha dan dunia industri dengan aktif memberikan bantuan dana kepada Perguruan Tinggi.</w:t>
      </w:r>
    </w:p>
    <w:p w:rsidR="001549D8" w:rsidRPr="00071887" w:rsidRDefault="001549D8" w:rsidP="001549D8">
      <w:pPr>
        <w:spacing w:after="0"/>
        <w:ind w:firstLine="709"/>
        <w:jc w:val="both"/>
        <w:rPr>
          <w:rFonts w:ascii="Arial" w:eastAsia="Times New Roman" w:hAnsi="Arial" w:cs="Arial"/>
          <w:sz w:val="24"/>
          <w:szCs w:val="24"/>
          <w:lang w:val="id-ID"/>
        </w:rPr>
      </w:pPr>
    </w:p>
    <w:p w:rsidR="00A776F0" w:rsidRPr="00071887" w:rsidRDefault="00A776F0" w:rsidP="001549D8">
      <w:pPr>
        <w:spacing w:after="0"/>
        <w:ind w:firstLine="709"/>
        <w:jc w:val="both"/>
        <w:rPr>
          <w:rFonts w:ascii="Arial" w:eastAsia="Times New Roman" w:hAnsi="Arial" w:cs="Arial"/>
          <w:sz w:val="24"/>
          <w:szCs w:val="24"/>
          <w:lang w:val="id-ID"/>
        </w:rPr>
      </w:pPr>
      <w:r w:rsidRPr="00071887">
        <w:rPr>
          <w:rFonts w:ascii="Arial" w:eastAsia="Times New Roman" w:hAnsi="Arial" w:cs="Arial"/>
          <w:sz w:val="24"/>
          <w:szCs w:val="24"/>
          <w:lang w:val="id-ID"/>
        </w:rPr>
        <w:t>Pasal 87</w:t>
      </w:r>
    </w:p>
    <w:p w:rsidR="00A776F0" w:rsidRPr="00071887" w:rsidRDefault="00A776F0" w:rsidP="00071887">
      <w:pPr>
        <w:autoSpaceDE w:val="0"/>
        <w:autoSpaceDN w:val="0"/>
        <w:adjustRightInd w:val="0"/>
        <w:spacing w:after="0" w:line="240" w:lineRule="auto"/>
        <w:ind w:left="709"/>
        <w:jc w:val="both"/>
        <w:rPr>
          <w:rFonts w:ascii="Arial" w:hAnsi="Arial" w:cs="Arial"/>
          <w:szCs w:val="24"/>
          <w:lang w:val="id-ID" w:eastAsia="id-ID"/>
        </w:rPr>
      </w:pPr>
      <w:r w:rsidRPr="00071887">
        <w:rPr>
          <w:rFonts w:ascii="Arial" w:hAnsi="Arial" w:cs="Arial"/>
          <w:szCs w:val="24"/>
          <w:lang w:val="id-ID" w:eastAsia="id-ID"/>
        </w:rPr>
        <w:t>Pemerintah dan Pemerintah Daerah dapat memberikan</w:t>
      </w:r>
      <w:r w:rsidR="00071887" w:rsidRPr="00071887">
        <w:rPr>
          <w:rFonts w:ascii="Arial" w:hAnsi="Arial" w:cs="Arial"/>
          <w:szCs w:val="24"/>
          <w:lang w:val="id-ID" w:eastAsia="id-ID"/>
        </w:rPr>
        <w:t xml:space="preserve"> </w:t>
      </w:r>
      <w:r w:rsidRPr="00071887">
        <w:rPr>
          <w:rFonts w:ascii="Arial" w:hAnsi="Arial" w:cs="Arial"/>
          <w:szCs w:val="24"/>
          <w:lang w:val="id-ID" w:eastAsia="id-ID"/>
        </w:rPr>
        <w:t>hak pengelolaan kekayaan negara kepada Perguruan</w:t>
      </w:r>
      <w:r w:rsidR="00071887" w:rsidRPr="00071887">
        <w:rPr>
          <w:rFonts w:ascii="Arial" w:hAnsi="Arial" w:cs="Arial"/>
          <w:szCs w:val="24"/>
          <w:lang w:val="id-ID" w:eastAsia="id-ID"/>
        </w:rPr>
        <w:t xml:space="preserve"> </w:t>
      </w:r>
      <w:r w:rsidRPr="00071887">
        <w:rPr>
          <w:rFonts w:ascii="Arial" w:hAnsi="Arial" w:cs="Arial"/>
          <w:szCs w:val="24"/>
          <w:lang w:val="id-ID" w:eastAsia="id-ID"/>
        </w:rPr>
        <w:t>Tinggi untuk kepentingan pengembangan Pendidikan</w:t>
      </w:r>
      <w:r w:rsidR="00071887" w:rsidRPr="00071887">
        <w:rPr>
          <w:rFonts w:ascii="Arial" w:hAnsi="Arial" w:cs="Arial"/>
          <w:szCs w:val="24"/>
          <w:lang w:val="id-ID" w:eastAsia="id-ID"/>
        </w:rPr>
        <w:t xml:space="preserve"> </w:t>
      </w:r>
      <w:r w:rsidRPr="00071887">
        <w:rPr>
          <w:rFonts w:ascii="Arial" w:hAnsi="Arial" w:cs="Arial"/>
          <w:szCs w:val="24"/>
          <w:lang w:val="id-ID" w:eastAsia="id-ID"/>
        </w:rPr>
        <w:t>Tinggi sesuai dengan ketentuan peraturan perundangundangan.</w:t>
      </w:r>
    </w:p>
    <w:p w:rsidR="00071887" w:rsidRPr="00071887" w:rsidRDefault="00071887" w:rsidP="001549D8">
      <w:pPr>
        <w:spacing w:after="0"/>
        <w:ind w:firstLine="709"/>
        <w:jc w:val="both"/>
        <w:rPr>
          <w:rFonts w:ascii="Arial" w:eastAsia="Times New Roman" w:hAnsi="Arial" w:cs="Arial"/>
          <w:sz w:val="24"/>
          <w:szCs w:val="24"/>
          <w:lang w:val="id-ID"/>
        </w:rPr>
      </w:pPr>
    </w:p>
    <w:p w:rsidR="001549D8" w:rsidRPr="00071887" w:rsidRDefault="00071887" w:rsidP="001549D8">
      <w:pPr>
        <w:spacing w:after="0"/>
        <w:ind w:firstLine="709"/>
        <w:jc w:val="both"/>
        <w:rPr>
          <w:rFonts w:ascii="Arial" w:eastAsia="Times New Roman" w:hAnsi="Arial" w:cs="Arial"/>
          <w:sz w:val="24"/>
          <w:szCs w:val="24"/>
          <w:lang w:val="id-ID"/>
        </w:rPr>
      </w:pPr>
      <w:r>
        <w:rPr>
          <w:rFonts w:ascii="Arial" w:eastAsia="Times New Roman" w:hAnsi="Arial" w:cs="Arial"/>
          <w:sz w:val="24"/>
          <w:szCs w:val="24"/>
          <w:lang w:val="id-ID"/>
        </w:rPr>
        <w:t>Pasal 90</w:t>
      </w:r>
    </w:p>
    <w:p w:rsidR="001549D8" w:rsidRPr="00071887" w:rsidRDefault="001549D8" w:rsidP="001549D8">
      <w:pPr>
        <w:tabs>
          <w:tab w:val="left" w:pos="1134"/>
        </w:tabs>
        <w:autoSpaceDE w:val="0"/>
        <w:autoSpaceDN w:val="0"/>
        <w:adjustRightInd w:val="0"/>
        <w:spacing w:after="0" w:line="240" w:lineRule="auto"/>
        <w:ind w:left="1134" w:hanging="425"/>
        <w:jc w:val="both"/>
        <w:rPr>
          <w:rFonts w:ascii="Arial" w:hAnsi="Arial" w:cs="Arial"/>
          <w:szCs w:val="24"/>
          <w:lang w:val="id-ID" w:eastAsia="id-ID"/>
        </w:rPr>
      </w:pPr>
      <w:r w:rsidRPr="00071887">
        <w:rPr>
          <w:rFonts w:ascii="Arial" w:hAnsi="Arial" w:cs="Arial"/>
          <w:szCs w:val="24"/>
          <w:lang w:val="id-ID" w:eastAsia="id-ID"/>
        </w:rPr>
        <w:t xml:space="preserve">(1) </w:t>
      </w:r>
      <w:r w:rsidRPr="00071887">
        <w:rPr>
          <w:rFonts w:ascii="Arial" w:hAnsi="Arial" w:cs="Arial"/>
          <w:szCs w:val="24"/>
          <w:lang w:val="id-ID" w:eastAsia="id-ID"/>
        </w:rPr>
        <w:tab/>
        <w:t>Perguruan Tinggi lembaga negara lain dapat menyelenggarakan Pendidikan Tinggi di wilayah Negara Kesatuan Republik Indonesia sesuai dengan ketentuan peraturan perundang-undangan.</w:t>
      </w:r>
    </w:p>
    <w:p w:rsidR="001549D8" w:rsidRPr="00071887" w:rsidRDefault="001549D8" w:rsidP="001549D8">
      <w:pPr>
        <w:tabs>
          <w:tab w:val="left" w:pos="1134"/>
        </w:tabs>
        <w:autoSpaceDE w:val="0"/>
        <w:autoSpaceDN w:val="0"/>
        <w:adjustRightInd w:val="0"/>
        <w:spacing w:after="0" w:line="240" w:lineRule="auto"/>
        <w:ind w:left="1134" w:hanging="425"/>
        <w:jc w:val="both"/>
        <w:rPr>
          <w:rFonts w:ascii="Arial" w:hAnsi="Arial" w:cs="Arial"/>
          <w:szCs w:val="24"/>
          <w:lang w:val="id-ID" w:eastAsia="id-ID"/>
        </w:rPr>
      </w:pPr>
      <w:r w:rsidRPr="00071887">
        <w:rPr>
          <w:rFonts w:ascii="Arial" w:hAnsi="Arial" w:cs="Arial"/>
          <w:szCs w:val="24"/>
          <w:lang w:val="id-ID" w:eastAsia="id-ID"/>
        </w:rPr>
        <w:t xml:space="preserve">(2) </w:t>
      </w:r>
      <w:r w:rsidRPr="00071887">
        <w:rPr>
          <w:rFonts w:ascii="Arial" w:hAnsi="Arial" w:cs="Arial"/>
          <w:szCs w:val="24"/>
          <w:lang w:val="id-ID" w:eastAsia="id-ID"/>
        </w:rPr>
        <w:tab/>
        <w:t>Perguruan Tinggi lembaga negara lain sebagaimana dimaksud pada ayat (1) sudah terakreditasi dan/atau diakui di negaranya.</w:t>
      </w:r>
    </w:p>
    <w:p w:rsidR="001549D8" w:rsidRPr="00071887" w:rsidRDefault="001549D8" w:rsidP="001549D8">
      <w:pPr>
        <w:tabs>
          <w:tab w:val="left" w:pos="1134"/>
        </w:tabs>
        <w:autoSpaceDE w:val="0"/>
        <w:autoSpaceDN w:val="0"/>
        <w:adjustRightInd w:val="0"/>
        <w:spacing w:after="0" w:line="240" w:lineRule="auto"/>
        <w:ind w:left="1134" w:hanging="425"/>
        <w:jc w:val="both"/>
        <w:rPr>
          <w:rFonts w:ascii="Arial" w:hAnsi="Arial" w:cs="Arial"/>
          <w:szCs w:val="24"/>
          <w:lang w:val="id-ID" w:eastAsia="id-ID"/>
        </w:rPr>
      </w:pPr>
      <w:r w:rsidRPr="00071887">
        <w:rPr>
          <w:rFonts w:ascii="Arial" w:hAnsi="Arial" w:cs="Arial"/>
          <w:szCs w:val="24"/>
          <w:lang w:val="id-ID" w:eastAsia="id-ID"/>
        </w:rPr>
        <w:t xml:space="preserve">(3) </w:t>
      </w:r>
      <w:r w:rsidRPr="00071887">
        <w:rPr>
          <w:rFonts w:ascii="Arial" w:hAnsi="Arial" w:cs="Arial"/>
          <w:szCs w:val="24"/>
          <w:lang w:val="id-ID" w:eastAsia="id-ID"/>
        </w:rPr>
        <w:tab/>
        <w:t>Pemerintah menetapkan daerah, jenis, dan Program Studi yang dapat diselenggarakan Perguruan Tinggi lembaga negara lain sebagaimana dimaksud pada ayat (1).</w:t>
      </w:r>
    </w:p>
    <w:p w:rsidR="001549D8" w:rsidRPr="00071887" w:rsidRDefault="001549D8" w:rsidP="001549D8">
      <w:pPr>
        <w:tabs>
          <w:tab w:val="left" w:pos="1134"/>
        </w:tabs>
        <w:autoSpaceDE w:val="0"/>
        <w:autoSpaceDN w:val="0"/>
        <w:adjustRightInd w:val="0"/>
        <w:spacing w:after="0" w:line="240" w:lineRule="auto"/>
        <w:ind w:left="1134" w:hanging="425"/>
        <w:jc w:val="both"/>
        <w:rPr>
          <w:rFonts w:ascii="Arial" w:hAnsi="Arial" w:cs="Arial"/>
          <w:szCs w:val="24"/>
          <w:lang w:val="id-ID" w:eastAsia="id-ID"/>
        </w:rPr>
      </w:pPr>
      <w:r w:rsidRPr="00071887">
        <w:rPr>
          <w:rFonts w:ascii="Arial" w:hAnsi="Arial" w:cs="Arial"/>
          <w:szCs w:val="24"/>
          <w:lang w:val="id-ID" w:eastAsia="id-ID"/>
        </w:rPr>
        <w:t xml:space="preserve">(4) </w:t>
      </w:r>
      <w:r w:rsidRPr="00071887">
        <w:rPr>
          <w:rFonts w:ascii="Arial" w:hAnsi="Arial" w:cs="Arial"/>
          <w:szCs w:val="24"/>
          <w:lang w:val="id-ID" w:eastAsia="id-ID"/>
        </w:rPr>
        <w:tab/>
        <w:t>Perguruan Tinggi lembaga negara lain sebagaimana dimaksud pada ayat (1) wajib:</w:t>
      </w:r>
    </w:p>
    <w:p w:rsidR="001549D8" w:rsidRPr="00071887" w:rsidRDefault="001549D8" w:rsidP="001549D8">
      <w:pPr>
        <w:tabs>
          <w:tab w:val="left" w:pos="1418"/>
        </w:tabs>
        <w:autoSpaceDE w:val="0"/>
        <w:autoSpaceDN w:val="0"/>
        <w:adjustRightInd w:val="0"/>
        <w:spacing w:after="0" w:line="240" w:lineRule="auto"/>
        <w:ind w:left="1418" w:hanging="284"/>
        <w:jc w:val="both"/>
        <w:rPr>
          <w:rFonts w:ascii="Arial" w:hAnsi="Arial" w:cs="Arial"/>
          <w:szCs w:val="24"/>
          <w:lang w:val="id-ID" w:eastAsia="id-ID"/>
        </w:rPr>
      </w:pPr>
      <w:r w:rsidRPr="00071887">
        <w:rPr>
          <w:rFonts w:ascii="Arial" w:hAnsi="Arial" w:cs="Arial"/>
          <w:szCs w:val="24"/>
          <w:lang w:val="id-ID" w:eastAsia="id-ID"/>
        </w:rPr>
        <w:t>a. memperoleh izin Pemerintah;</w:t>
      </w:r>
    </w:p>
    <w:p w:rsidR="001549D8" w:rsidRPr="00071887" w:rsidRDefault="001549D8" w:rsidP="001549D8">
      <w:pPr>
        <w:tabs>
          <w:tab w:val="left" w:pos="1418"/>
        </w:tabs>
        <w:autoSpaceDE w:val="0"/>
        <w:autoSpaceDN w:val="0"/>
        <w:adjustRightInd w:val="0"/>
        <w:spacing w:after="0" w:line="240" w:lineRule="auto"/>
        <w:ind w:left="1418" w:hanging="284"/>
        <w:jc w:val="both"/>
        <w:rPr>
          <w:rFonts w:ascii="Arial" w:hAnsi="Arial" w:cs="Arial"/>
          <w:szCs w:val="24"/>
          <w:lang w:val="id-ID" w:eastAsia="id-ID"/>
        </w:rPr>
      </w:pPr>
      <w:r w:rsidRPr="00071887">
        <w:rPr>
          <w:rFonts w:ascii="Arial" w:hAnsi="Arial" w:cs="Arial"/>
          <w:szCs w:val="24"/>
          <w:lang w:val="id-ID" w:eastAsia="id-ID"/>
        </w:rPr>
        <w:t>b. berprinsip nirlaba;</w:t>
      </w:r>
    </w:p>
    <w:p w:rsidR="001549D8" w:rsidRPr="00071887" w:rsidRDefault="001549D8" w:rsidP="001549D8">
      <w:pPr>
        <w:tabs>
          <w:tab w:val="left" w:pos="1418"/>
        </w:tabs>
        <w:autoSpaceDE w:val="0"/>
        <w:autoSpaceDN w:val="0"/>
        <w:adjustRightInd w:val="0"/>
        <w:spacing w:after="0" w:line="240" w:lineRule="auto"/>
        <w:ind w:left="1418" w:hanging="284"/>
        <w:jc w:val="both"/>
        <w:rPr>
          <w:rFonts w:ascii="Arial" w:hAnsi="Arial" w:cs="Arial"/>
          <w:szCs w:val="24"/>
          <w:lang w:val="id-ID" w:eastAsia="id-ID"/>
        </w:rPr>
      </w:pPr>
      <w:r w:rsidRPr="00071887">
        <w:rPr>
          <w:rFonts w:ascii="Arial" w:hAnsi="Arial" w:cs="Arial"/>
          <w:szCs w:val="24"/>
          <w:lang w:val="id-ID" w:eastAsia="id-ID"/>
        </w:rPr>
        <w:t>c. bekerja sama dengan Perguruan Tinggi Indonesia atas izin Pemerintah; dan</w:t>
      </w:r>
    </w:p>
    <w:p w:rsidR="001549D8" w:rsidRPr="00071887" w:rsidRDefault="001549D8" w:rsidP="001549D8">
      <w:pPr>
        <w:tabs>
          <w:tab w:val="left" w:pos="1418"/>
        </w:tabs>
        <w:autoSpaceDE w:val="0"/>
        <w:autoSpaceDN w:val="0"/>
        <w:adjustRightInd w:val="0"/>
        <w:spacing w:after="0" w:line="240" w:lineRule="auto"/>
        <w:ind w:left="1418" w:hanging="284"/>
        <w:jc w:val="both"/>
        <w:rPr>
          <w:rFonts w:ascii="Arial" w:hAnsi="Arial" w:cs="Arial"/>
          <w:szCs w:val="24"/>
          <w:lang w:val="id-ID" w:eastAsia="id-ID"/>
        </w:rPr>
      </w:pPr>
      <w:r w:rsidRPr="00071887">
        <w:rPr>
          <w:rFonts w:ascii="Arial" w:hAnsi="Arial" w:cs="Arial"/>
          <w:szCs w:val="24"/>
          <w:lang w:val="id-ID" w:eastAsia="id-ID"/>
        </w:rPr>
        <w:t>d. mengutamakan Dosen dan tenaga kependidikan warga negara Indonesia.</w:t>
      </w:r>
    </w:p>
    <w:p w:rsidR="001549D8" w:rsidRPr="00071887" w:rsidRDefault="001549D8" w:rsidP="001549D8">
      <w:pPr>
        <w:tabs>
          <w:tab w:val="left" w:pos="1134"/>
        </w:tabs>
        <w:autoSpaceDE w:val="0"/>
        <w:autoSpaceDN w:val="0"/>
        <w:adjustRightInd w:val="0"/>
        <w:spacing w:after="0" w:line="240" w:lineRule="auto"/>
        <w:ind w:left="1134" w:hanging="425"/>
        <w:jc w:val="both"/>
        <w:rPr>
          <w:rFonts w:ascii="Arial" w:hAnsi="Arial" w:cs="Arial"/>
          <w:szCs w:val="24"/>
          <w:lang w:val="id-ID" w:eastAsia="id-ID"/>
        </w:rPr>
      </w:pPr>
      <w:r w:rsidRPr="00071887">
        <w:rPr>
          <w:rFonts w:ascii="Arial" w:hAnsi="Arial" w:cs="Arial"/>
          <w:szCs w:val="24"/>
          <w:lang w:val="id-ID" w:eastAsia="id-ID"/>
        </w:rPr>
        <w:t xml:space="preserve">(5) </w:t>
      </w:r>
      <w:r w:rsidRPr="00071887">
        <w:rPr>
          <w:rFonts w:ascii="Arial" w:hAnsi="Arial" w:cs="Arial"/>
          <w:szCs w:val="24"/>
          <w:lang w:val="id-ID" w:eastAsia="id-ID"/>
        </w:rPr>
        <w:tab/>
        <w:t>Perguruan Tinggi lembaga negara lain sebagaimana dimaksud pada ayat (1) wajib mendukung kepentingan nasional.</w:t>
      </w:r>
    </w:p>
    <w:p w:rsidR="001549D8" w:rsidRPr="00071887" w:rsidRDefault="001549D8" w:rsidP="001549D8">
      <w:pPr>
        <w:tabs>
          <w:tab w:val="left" w:pos="1134"/>
        </w:tabs>
        <w:autoSpaceDE w:val="0"/>
        <w:autoSpaceDN w:val="0"/>
        <w:adjustRightInd w:val="0"/>
        <w:spacing w:after="0" w:line="240" w:lineRule="auto"/>
        <w:ind w:left="1134" w:hanging="425"/>
        <w:jc w:val="both"/>
        <w:rPr>
          <w:rFonts w:ascii="Arial" w:hAnsi="Arial" w:cs="Arial"/>
          <w:szCs w:val="24"/>
          <w:lang w:val="id-ID" w:eastAsia="id-ID"/>
        </w:rPr>
      </w:pPr>
      <w:r w:rsidRPr="00071887">
        <w:rPr>
          <w:rFonts w:ascii="Arial" w:hAnsi="Arial" w:cs="Arial"/>
          <w:szCs w:val="24"/>
          <w:lang w:val="id-ID" w:eastAsia="id-ID"/>
        </w:rPr>
        <w:t xml:space="preserve">(6) </w:t>
      </w:r>
      <w:r w:rsidRPr="00071887">
        <w:rPr>
          <w:rFonts w:ascii="Arial" w:hAnsi="Arial" w:cs="Arial"/>
          <w:szCs w:val="24"/>
          <w:lang w:val="id-ID" w:eastAsia="id-ID"/>
        </w:rPr>
        <w:tab/>
        <w:t>Ketentuan lebih lanjut mengenai Perguruan Tinggi lembaga negara lain sebagaimana dimaksud pada ayat (2) sampai dengan ayat (5) diatur dalam Peraturan Menteri.</w:t>
      </w:r>
    </w:p>
    <w:p w:rsidR="001549D8" w:rsidRPr="00071887" w:rsidRDefault="001549D8" w:rsidP="001549D8">
      <w:pPr>
        <w:tabs>
          <w:tab w:val="left" w:pos="709"/>
        </w:tabs>
        <w:spacing w:after="0"/>
        <w:jc w:val="both"/>
        <w:rPr>
          <w:rFonts w:ascii="Arial" w:hAnsi="Arial" w:cs="Arial"/>
          <w:sz w:val="24"/>
          <w:szCs w:val="24"/>
          <w:lang w:val="id-ID"/>
        </w:rPr>
      </w:pPr>
    </w:p>
    <w:p w:rsidR="001549D8" w:rsidRPr="00071887" w:rsidRDefault="001549D8" w:rsidP="001549D8">
      <w:pPr>
        <w:tabs>
          <w:tab w:val="left" w:pos="709"/>
        </w:tabs>
        <w:spacing w:after="0"/>
        <w:ind w:firstLine="709"/>
        <w:jc w:val="both"/>
        <w:rPr>
          <w:rFonts w:ascii="Arial" w:hAnsi="Arial" w:cs="Arial"/>
          <w:color w:val="000000"/>
          <w:sz w:val="24"/>
          <w:szCs w:val="24"/>
          <w:lang w:val="id-ID" w:eastAsia="id-ID"/>
        </w:rPr>
      </w:pPr>
      <w:r w:rsidRPr="00071887">
        <w:rPr>
          <w:rFonts w:ascii="Arial" w:hAnsi="Arial" w:cs="Arial"/>
          <w:sz w:val="24"/>
          <w:szCs w:val="24"/>
          <w:lang w:val="id-ID"/>
        </w:rPr>
        <w:t>Ketentuan-ketentuan</w:t>
      </w:r>
      <w:r w:rsidRPr="00071887">
        <w:rPr>
          <w:rFonts w:ascii="Arial" w:hAnsi="Arial" w:cs="Arial"/>
          <w:szCs w:val="24"/>
          <w:lang w:val="id-ID"/>
        </w:rPr>
        <w:t xml:space="preserve"> </w:t>
      </w:r>
      <w:r w:rsidRPr="00071887">
        <w:rPr>
          <w:rFonts w:ascii="Arial" w:eastAsia="Times New Roman" w:hAnsi="Arial" w:cs="Arial"/>
          <w:sz w:val="24"/>
          <w:szCs w:val="24"/>
          <w:lang w:val="id-ID"/>
        </w:rPr>
        <w:t>p</w:t>
      </w:r>
      <w:r w:rsidRPr="00071887">
        <w:rPr>
          <w:rFonts w:ascii="Arial" w:eastAsia="Times New Roman" w:hAnsi="Arial" w:cs="Arial"/>
          <w:sz w:val="24"/>
          <w:szCs w:val="24"/>
        </w:rPr>
        <w:t>asal</w:t>
      </w:r>
      <w:r w:rsidRPr="00071887">
        <w:rPr>
          <w:rFonts w:ascii="Arial" w:eastAsia="Times New Roman" w:hAnsi="Arial" w:cs="Arial"/>
          <w:sz w:val="24"/>
          <w:szCs w:val="24"/>
          <w:lang w:val="id-ID"/>
        </w:rPr>
        <w:t xml:space="preserve"> dari</w:t>
      </w:r>
      <w:r w:rsidRPr="00071887">
        <w:rPr>
          <w:rFonts w:ascii="Arial" w:eastAsia="Times New Roman" w:hAnsi="Arial" w:cs="Arial"/>
          <w:sz w:val="24"/>
          <w:szCs w:val="24"/>
        </w:rPr>
        <w:t xml:space="preserve"> UU</w:t>
      </w:r>
      <w:r w:rsidRPr="00071887">
        <w:rPr>
          <w:rFonts w:ascii="Arial" w:eastAsia="Times New Roman" w:hAnsi="Arial" w:cs="Arial"/>
          <w:sz w:val="24"/>
          <w:szCs w:val="24"/>
          <w:lang w:val="id-ID"/>
        </w:rPr>
        <w:t xml:space="preserve">PT </w:t>
      </w:r>
      <w:r w:rsidRPr="00071887">
        <w:rPr>
          <w:rFonts w:ascii="Arial" w:eastAsia="Times New Roman" w:hAnsi="Arial" w:cs="Arial"/>
          <w:sz w:val="24"/>
          <w:szCs w:val="24"/>
        </w:rPr>
        <w:t>tidak dapat dilihat</w:t>
      </w:r>
      <w:r w:rsidRPr="00071887">
        <w:rPr>
          <w:rFonts w:ascii="Arial" w:eastAsia="Times New Roman" w:hAnsi="Arial" w:cs="Arial"/>
          <w:sz w:val="24"/>
          <w:szCs w:val="24"/>
          <w:lang w:val="id-ID"/>
        </w:rPr>
        <w:t xml:space="preserve"> </w:t>
      </w:r>
      <w:r w:rsidRPr="00071887">
        <w:rPr>
          <w:rFonts w:ascii="Arial" w:eastAsia="Times New Roman" w:hAnsi="Arial" w:cs="Arial"/>
          <w:sz w:val="24"/>
          <w:szCs w:val="24"/>
        </w:rPr>
        <w:t xml:space="preserve">secara </w:t>
      </w:r>
      <w:r w:rsidRPr="00071887">
        <w:rPr>
          <w:rFonts w:ascii="Arial" w:eastAsia="Times New Roman" w:hAnsi="Arial" w:cs="Arial"/>
          <w:sz w:val="24"/>
          <w:szCs w:val="24"/>
          <w:lang w:val="id-ID"/>
        </w:rPr>
        <w:t xml:space="preserve">terpisah atau </w:t>
      </w:r>
      <w:r w:rsidRPr="00071887">
        <w:rPr>
          <w:rFonts w:ascii="Arial" w:eastAsia="Times New Roman" w:hAnsi="Arial" w:cs="Arial"/>
          <w:sz w:val="24"/>
          <w:szCs w:val="24"/>
        </w:rPr>
        <w:t xml:space="preserve">tersendiri, melainkan harus dilihat secara keseluruhan dengan pasal-pasal lainnya. Dalam ketentuan UU tersebut terdapat jalinan norma dan </w:t>
      </w:r>
      <w:r w:rsidRPr="00071887">
        <w:rPr>
          <w:rFonts w:ascii="Arial" w:eastAsia="Times New Roman" w:hAnsi="Arial" w:cs="Arial"/>
          <w:sz w:val="24"/>
          <w:szCs w:val="24"/>
          <w:lang w:val="id-ID"/>
        </w:rPr>
        <w:t>p</w:t>
      </w:r>
      <w:r w:rsidRPr="00071887">
        <w:rPr>
          <w:rFonts w:ascii="Arial" w:eastAsia="Times New Roman" w:hAnsi="Arial" w:cs="Arial"/>
          <w:sz w:val="24"/>
          <w:szCs w:val="24"/>
        </w:rPr>
        <w:t>asal-</w:t>
      </w:r>
      <w:r w:rsidRPr="00071887">
        <w:rPr>
          <w:rFonts w:ascii="Arial" w:eastAsia="Times New Roman" w:hAnsi="Arial" w:cs="Arial"/>
          <w:sz w:val="24"/>
          <w:szCs w:val="24"/>
          <w:lang w:val="id-ID"/>
        </w:rPr>
        <w:t>p</w:t>
      </w:r>
      <w:r w:rsidRPr="00071887">
        <w:rPr>
          <w:rFonts w:ascii="Arial" w:eastAsia="Times New Roman" w:hAnsi="Arial" w:cs="Arial"/>
          <w:sz w:val="24"/>
          <w:szCs w:val="24"/>
        </w:rPr>
        <w:t>asal yang perlu dianalisis secara utuh, artinya pasal-pasal dalam UU</w:t>
      </w:r>
      <w:r w:rsidRPr="00071887">
        <w:rPr>
          <w:rFonts w:ascii="Arial" w:eastAsia="Times New Roman" w:hAnsi="Arial" w:cs="Arial"/>
          <w:sz w:val="24"/>
          <w:szCs w:val="24"/>
          <w:lang w:val="id-ID"/>
        </w:rPr>
        <w:t xml:space="preserve">PT </w:t>
      </w:r>
      <w:r w:rsidRPr="00071887">
        <w:rPr>
          <w:rFonts w:ascii="Arial" w:eastAsia="Times New Roman" w:hAnsi="Arial" w:cs="Arial"/>
          <w:sz w:val="24"/>
          <w:szCs w:val="24"/>
        </w:rPr>
        <w:t>saling terkait atau adanya keterkaitan satu dengan yang lain. Oleh karena itu kita harus mempelajari jalinan pasal-</w:t>
      </w:r>
      <w:r w:rsidRPr="00071887">
        <w:rPr>
          <w:rFonts w:ascii="Arial" w:eastAsia="Times New Roman" w:hAnsi="Arial" w:cs="Arial"/>
          <w:sz w:val="24"/>
          <w:szCs w:val="24"/>
        </w:rPr>
        <w:lastRenderedPageBreak/>
        <w:t xml:space="preserve">pasal dalam UUPT, bagaimana hubungan antara satu pasal dengan pasal-pasal lain dan yang paling penting apa yang mendasari dan menjadi latar belakang dari </w:t>
      </w:r>
      <w:r w:rsidRPr="00071887">
        <w:rPr>
          <w:rFonts w:ascii="Arial" w:eastAsia="Times New Roman" w:hAnsi="Arial" w:cs="Arial"/>
          <w:sz w:val="24"/>
          <w:szCs w:val="24"/>
          <w:lang w:val="id-ID"/>
        </w:rPr>
        <w:t>p</w:t>
      </w:r>
      <w:r w:rsidRPr="00071887">
        <w:rPr>
          <w:rFonts w:ascii="Arial" w:eastAsia="Times New Roman" w:hAnsi="Arial" w:cs="Arial"/>
          <w:sz w:val="24"/>
          <w:szCs w:val="24"/>
        </w:rPr>
        <w:t xml:space="preserve">asal-pasal tersebut serta nilai-nilai dan semangat yang terdapat dalam jalinan </w:t>
      </w:r>
      <w:r w:rsidRPr="00071887">
        <w:rPr>
          <w:rFonts w:ascii="Arial" w:eastAsia="Times New Roman" w:hAnsi="Arial" w:cs="Arial"/>
          <w:sz w:val="24"/>
          <w:szCs w:val="24"/>
          <w:lang w:val="id-ID"/>
        </w:rPr>
        <w:t>p</w:t>
      </w:r>
      <w:r w:rsidRPr="00071887">
        <w:rPr>
          <w:rFonts w:ascii="Arial" w:eastAsia="Times New Roman" w:hAnsi="Arial" w:cs="Arial"/>
          <w:sz w:val="24"/>
          <w:szCs w:val="24"/>
        </w:rPr>
        <w:t>asal-pasal</w:t>
      </w:r>
      <w:r w:rsidRPr="00071887">
        <w:rPr>
          <w:rFonts w:ascii="Arial" w:eastAsia="Times New Roman" w:hAnsi="Arial" w:cs="Arial"/>
          <w:sz w:val="24"/>
          <w:szCs w:val="24"/>
          <w:lang w:val="id-ID"/>
        </w:rPr>
        <w:t xml:space="preserve"> tersebut</w:t>
      </w:r>
      <w:r w:rsidRPr="00071887">
        <w:rPr>
          <w:rFonts w:ascii="Arial" w:eastAsia="Times New Roman" w:hAnsi="Arial" w:cs="Arial"/>
          <w:sz w:val="24"/>
          <w:szCs w:val="24"/>
        </w:rPr>
        <w:t>.</w:t>
      </w:r>
    </w:p>
    <w:p w:rsidR="008929AE" w:rsidRDefault="008929AE" w:rsidP="008929AE">
      <w:pPr>
        <w:spacing w:after="0"/>
        <w:ind w:firstLine="720"/>
        <w:jc w:val="both"/>
        <w:rPr>
          <w:rFonts w:ascii="Arial" w:hAnsi="Arial" w:cs="Arial"/>
          <w:sz w:val="24"/>
          <w:szCs w:val="24"/>
        </w:rPr>
      </w:pPr>
      <w:r w:rsidRPr="00071887">
        <w:rPr>
          <w:rFonts w:ascii="Arial" w:hAnsi="Arial" w:cs="Arial"/>
          <w:sz w:val="24"/>
          <w:szCs w:val="24"/>
        </w:rPr>
        <w:t>Inti Permohonan</w:t>
      </w:r>
      <w:r w:rsidRPr="00071887">
        <w:rPr>
          <w:rFonts w:ascii="Arial" w:hAnsi="Arial" w:cs="Arial"/>
          <w:sz w:val="24"/>
          <w:szCs w:val="24"/>
          <w:lang w:val="id-ID"/>
        </w:rPr>
        <w:t xml:space="preserve"> dari Pemohon </w:t>
      </w:r>
      <w:r w:rsidR="00FF68EF" w:rsidRPr="00071887">
        <w:rPr>
          <w:rFonts w:ascii="Arial" w:hAnsi="Arial" w:cs="Arial"/>
          <w:sz w:val="24"/>
          <w:szCs w:val="24"/>
        </w:rPr>
        <w:t>terhadap pasa</w:t>
      </w:r>
      <w:r w:rsidR="00FF68EF" w:rsidRPr="00071887">
        <w:rPr>
          <w:rFonts w:ascii="Arial" w:hAnsi="Arial" w:cs="Arial"/>
          <w:sz w:val="24"/>
          <w:szCs w:val="24"/>
          <w:lang w:val="id-ID"/>
        </w:rPr>
        <w:t>l-pasal</w:t>
      </w:r>
      <w:r w:rsidRPr="00071887">
        <w:rPr>
          <w:rFonts w:ascii="Arial" w:hAnsi="Arial" w:cs="Arial"/>
          <w:sz w:val="24"/>
          <w:szCs w:val="24"/>
          <w:lang w:val="id-ID"/>
        </w:rPr>
        <w:t xml:space="preserve"> UU No. 12 Tahun 2012 dapat dirinci sebagai berikut</w:t>
      </w:r>
      <w:r w:rsidRPr="00071887">
        <w:rPr>
          <w:rFonts w:ascii="Arial" w:hAnsi="Arial" w:cs="Arial"/>
          <w:sz w:val="24"/>
          <w:szCs w:val="24"/>
        </w:rPr>
        <w:t>:</w:t>
      </w:r>
    </w:p>
    <w:p w:rsidR="00194912" w:rsidRPr="00071887" w:rsidRDefault="00194912" w:rsidP="008929AE">
      <w:pPr>
        <w:spacing w:after="0"/>
        <w:ind w:firstLine="720"/>
        <w:jc w:val="both"/>
        <w:rPr>
          <w:rFonts w:ascii="Arial" w:hAnsi="Arial" w:cs="Arial"/>
          <w:sz w:val="24"/>
          <w:szCs w:val="24"/>
        </w:rPr>
      </w:pPr>
    </w:p>
    <w:p w:rsidR="008929AE" w:rsidRPr="00071887" w:rsidRDefault="0090621D" w:rsidP="008929AE">
      <w:pPr>
        <w:numPr>
          <w:ilvl w:val="0"/>
          <w:numId w:val="3"/>
        </w:numPr>
        <w:spacing w:after="0"/>
        <w:ind w:left="1134" w:hanging="425"/>
        <w:jc w:val="both"/>
        <w:rPr>
          <w:rFonts w:ascii="Arial" w:hAnsi="Arial" w:cs="Arial"/>
          <w:sz w:val="24"/>
          <w:szCs w:val="24"/>
        </w:rPr>
      </w:pPr>
      <w:r w:rsidRPr="00071887">
        <w:rPr>
          <w:rFonts w:ascii="Arial" w:hAnsi="Arial" w:cs="Arial"/>
          <w:sz w:val="24"/>
          <w:szCs w:val="24"/>
          <w:lang w:val="id-ID"/>
        </w:rPr>
        <w:t>UU</w:t>
      </w:r>
      <w:r w:rsidR="008929AE" w:rsidRPr="00071887">
        <w:rPr>
          <w:rFonts w:ascii="Arial" w:hAnsi="Arial" w:cs="Arial"/>
          <w:sz w:val="24"/>
          <w:szCs w:val="24"/>
          <w:lang w:val="id-ID"/>
        </w:rPr>
        <w:t>PT</w:t>
      </w:r>
      <w:r w:rsidR="008929AE" w:rsidRPr="00071887">
        <w:rPr>
          <w:rFonts w:ascii="Arial" w:hAnsi="Arial" w:cs="Arial"/>
          <w:sz w:val="24"/>
          <w:szCs w:val="24"/>
        </w:rPr>
        <w:t xml:space="preserve"> membuka peluang  dan melegitimasi </w:t>
      </w:r>
      <w:r w:rsidR="008929AE" w:rsidRPr="00071887">
        <w:rPr>
          <w:rFonts w:ascii="Arial" w:hAnsi="Arial" w:cs="Arial"/>
          <w:sz w:val="24"/>
          <w:szCs w:val="24"/>
          <w:lang w:val="id-ID"/>
        </w:rPr>
        <w:t xml:space="preserve"> </w:t>
      </w:r>
      <w:r w:rsidR="008929AE" w:rsidRPr="00071887">
        <w:rPr>
          <w:rFonts w:ascii="Arial" w:hAnsi="Arial" w:cs="Arial"/>
          <w:sz w:val="24"/>
          <w:szCs w:val="24"/>
        </w:rPr>
        <w:t>komersialisasi PT.</w:t>
      </w:r>
    </w:p>
    <w:p w:rsidR="008929AE" w:rsidRPr="00071887" w:rsidRDefault="008929AE" w:rsidP="008929AE">
      <w:pPr>
        <w:numPr>
          <w:ilvl w:val="0"/>
          <w:numId w:val="3"/>
        </w:numPr>
        <w:spacing w:after="0"/>
        <w:ind w:left="1134" w:hanging="425"/>
        <w:jc w:val="both"/>
        <w:rPr>
          <w:rFonts w:ascii="Arial" w:hAnsi="Arial" w:cs="Arial"/>
          <w:sz w:val="24"/>
          <w:szCs w:val="24"/>
        </w:rPr>
      </w:pPr>
      <w:r w:rsidRPr="00071887">
        <w:rPr>
          <w:rFonts w:ascii="Arial" w:hAnsi="Arial" w:cs="Arial"/>
          <w:sz w:val="24"/>
          <w:szCs w:val="24"/>
          <w:lang w:val="id-ID"/>
        </w:rPr>
        <w:t xml:space="preserve">UUPT </w:t>
      </w:r>
      <w:r w:rsidRPr="00071887">
        <w:rPr>
          <w:rFonts w:ascii="Arial" w:hAnsi="Arial" w:cs="Arial"/>
          <w:sz w:val="24"/>
          <w:szCs w:val="24"/>
        </w:rPr>
        <w:t>pengelolaan keuangan layaknya sebuah korporasi</w:t>
      </w:r>
      <w:r w:rsidRPr="00071887">
        <w:rPr>
          <w:rFonts w:ascii="Arial" w:hAnsi="Arial" w:cs="Arial"/>
          <w:sz w:val="24"/>
          <w:szCs w:val="24"/>
          <w:lang w:val="id-ID"/>
        </w:rPr>
        <w:t>.</w:t>
      </w:r>
    </w:p>
    <w:p w:rsidR="008929AE" w:rsidRPr="00071887" w:rsidRDefault="008929AE" w:rsidP="008929AE">
      <w:pPr>
        <w:numPr>
          <w:ilvl w:val="0"/>
          <w:numId w:val="3"/>
        </w:numPr>
        <w:spacing w:after="0"/>
        <w:ind w:left="1134" w:hanging="425"/>
        <w:jc w:val="both"/>
        <w:rPr>
          <w:rFonts w:ascii="Arial" w:hAnsi="Arial" w:cs="Arial"/>
          <w:sz w:val="24"/>
          <w:szCs w:val="24"/>
        </w:rPr>
      </w:pPr>
      <w:r w:rsidRPr="00071887">
        <w:rPr>
          <w:rFonts w:ascii="Arial" w:hAnsi="Arial" w:cs="Arial"/>
          <w:sz w:val="24"/>
          <w:szCs w:val="24"/>
          <w:lang w:val="id-ID"/>
        </w:rPr>
        <w:t xml:space="preserve">UUPT memberikan pada PT </w:t>
      </w:r>
      <w:r w:rsidRPr="00071887">
        <w:rPr>
          <w:rFonts w:ascii="Arial" w:hAnsi="Arial" w:cs="Arial"/>
          <w:sz w:val="24"/>
          <w:szCs w:val="24"/>
        </w:rPr>
        <w:t>otonomi non akademik merupakan bentuk pelepasan tanggungjawab dan kontrol negara terhadap PT yang berkeadilan dan diskriminatif.</w:t>
      </w:r>
    </w:p>
    <w:p w:rsidR="008929AE" w:rsidRPr="00071887" w:rsidRDefault="008929AE" w:rsidP="008929AE">
      <w:pPr>
        <w:numPr>
          <w:ilvl w:val="0"/>
          <w:numId w:val="3"/>
        </w:numPr>
        <w:spacing w:after="0"/>
        <w:ind w:left="1134" w:hanging="425"/>
        <w:jc w:val="both"/>
        <w:rPr>
          <w:rFonts w:ascii="Arial" w:hAnsi="Arial" w:cs="Arial"/>
          <w:sz w:val="24"/>
          <w:szCs w:val="24"/>
        </w:rPr>
      </w:pPr>
      <w:r w:rsidRPr="00071887">
        <w:rPr>
          <w:rFonts w:ascii="Arial" w:hAnsi="Arial" w:cs="Arial"/>
          <w:sz w:val="24"/>
          <w:szCs w:val="24"/>
          <w:lang w:val="id-ID"/>
        </w:rPr>
        <w:t xml:space="preserve">UUPT </w:t>
      </w:r>
      <w:r w:rsidRPr="00071887">
        <w:rPr>
          <w:rFonts w:ascii="Arial" w:hAnsi="Arial" w:cs="Arial"/>
          <w:sz w:val="24"/>
          <w:szCs w:val="24"/>
        </w:rPr>
        <w:t xml:space="preserve">membuka kesempatan pada PT  untuk melakukan </w:t>
      </w:r>
      <w:r w:rsidRPr="00071887">
        <w:rPr>
          <w:rFonts w:ascii="Arial" w:hAnsi="Arial" w:cs="Arial"/>
          <w:i/>
          <w:sz w:val="24"/>
          <w:szCs w:val="24"/>
        </w:rPr>
        <w:t>abuse of power</w:t>
      </w:r>
      <w:r w:rsidRPr="00071887">
        <w:rPr>
          <w:rFonts w:ascii="Arial" w:hAnsi="Arial" w:cs="Arial"/>
          <w:sz w:val="24"/>
          <w:szCs w:val="24"/>
        </w:rPr>
        <w:t xml:space="preserve"> dalam bidang ketenagaan karena pegawai perguruan tinggi tunduk pada PT</w:t>
      </w:r>
      <w:r w:rsidRPr="00071887">
        <w:rPr>
          <w:rFonts w:ascii="Arial" w:hAnsi="Arial" w:cs="Arial"/>
          <w:sz w:val="24"/>
          <w:szCs w:val="24"/>
          <w:lang w:val="id-ID"/>
        </w:rPr>
        <w:t>.</w:t>
      </w:r>
    </w:p>
    <w:p w:rsidR="00FF68EF" w:rsidRPr="00071887" w:rsidRDefault="00FF68EF" w:rsidP="008929AE">
      <w:pPr>
        <w:numPr>
          <w:ilvl w:val="0"/>
          <w:numId w:val="3"/>
        </w:numPr>
        <w:spacing w:after="0"/>
        <w:ind w:left="1134" w:hanging="425"/>
        <w:jc w:val="both"/>
        <w:rPr>
          <w:rFonts w:ascii="Arial" w:hAnsi="Arial" w:cs="Arial"/>
          <w:sz w:val="24"/>
          <w:szCs w:val="24"/>
        </w:rPr>
      </w:pPr>
      <w:r w:rsidRPr="00071887">
        <w:rPr>
          <w:rFonts w:ascii="Arial" w:hAnsi="Arial" w:cs="Arial"/>
          <w:sz w:val="24"/>
          <w:szCs w:val="24"/>
          <w:lang w:val="id-ID"/>
        </w:rPr>
        <w:t xml:space="preserve">PTN BH </w:t>
      </w:r>
      <w:r w:rsidR="00907F4C" w:rsidRPr="00071887">
        <w:rPr>
          <w:rFonts w:ascii="Arial" w:hAnsi="Arial" w:cs="Arial"/>
          <w:sz w:val="24"/>
          <w:szCs w:val="24"/>
          <w:lang w:val="id-ID"/>
        </w:rPr>
        <w:t>seperti  barang p</w:t>
      </w:r>
      <w:r w:rsidRPr="00071887">
        <w:rPr>
          <w:rFonts w:ascii="Arial" w:hAnsi="Arial" w:cs="Arial"/>
          <w:sz w:val="24"/>
          <w:szCs w:val="24"/>
          <w:lang w:val="id-ID"/>
        </w:rPr>
        <w:t>rivat</w:t>
      </w:r>
      <w:r w:rsidR="00071887">
        <w:rPr>
          <w:rFonts w:ascii="Arial" w:hAnsi="Arial" w:cs="Arial"/>
          <w:sz w:val="24"/>
          <w:szCs w:val="24"/>
          <w:lang w:val="id-ID"/>
        </w:rPr>
        <w:t>.</w:t>
      </w:r>
    </w:p>
    <w:p w:rsidR="00FF68EF" w:rsidRPr="00071887" w:rsidRDefault="00FF68EF" w:rsidP="008929AE">
      <w:pPr>
        <w:numPr>
          <w:ilvl w:val="0"/>
          <w:numId w:val="3"/>
        </w:numPr>
        <w:spacing w:after="0"/>
        <w:ind w:left="1134" w:hanging="425"/>
        <w:jc w:val="both"/>
        <w:rPr>
          <w:rFonts w:ascii="Arial" w:hAnsi="Arial" w:cs="Arial"/>
          <w:sz w:val="24"/>
          <w:szCs w:val="24"/>
        </w:rPr>
      </w:pPr>
      <w:r w:rsidRPr="00071887">
        <w:rPr>
          <w:rFonts w:ascii="Arial" w:hAnsi="Arial" w:cs="Arial"/>
          <w:sz w:val="24"/>
          <w:szCs w:val="24"/>
          <w:lang w:val="id-ID"/>
        </w:rPr>
        <w:t xml:space="preserve">PTN BH </w:t>
      </w:r>
      <w:r w:rsidR="00B63EEA" w:rsidRPr="00071887">
        <w:rPr>
          <w:rFonts w:ascii="Arial" w:hAnsi="Arial" w:cs="Arial"/>
          <w:sz w:val="24"/>
          <w:szCs w:val="24"/>
          <w:lang w:val="id-ID"/>
        </w:rPr>
        <w:t>sudah dinyatakan MK</w:t>
      </w:r>
      <w:r w:rsidR="00907F4C" w:rsidRPr="00071887">
        <w:rPr>
          <w:rFonts w:ascii="Arial" w:hAnsi="Arial" w:cs="Arial"/>
          <w:sz w:val="24"/>
          <w:szCs w:val="24"/>
          <w:lang w:val="id-ID"/>
        </w:rPr>
        <w:t xml:space="preserve"> bertentangan dengan UUD 1945 dengan putusan perkara </w:t>
      </w:r>
      <w:r w:rsidRPr="00071887">
        <w:rPr>
          <w:rFonts w:ascii="Arial" w:hAnsi="Arial" w:cs="Arial"/>
          <w:sz w:val="24"/>
          <w:szCs w:val="24"/>
          <w:lang w:val="id-ID"/>
        </w:rPr>
        <w:t>No. 11-14-21-126-136 P</w:t>
      </w:r>
      <w:r w:rsidRPr="00071887">
        <w:rPr>
          <w:rFonts w:ascii="Arial" w:hAnsi="Arial" w:cs="Arial"/>
          <w:sz w:val="24"/>
          <w:szCs w:val="24"/>
        </w:rPr>
        <w:t>UU</w:t>
      </w:r>
      <w:r w:rsidRPr="00071887">
        <w:rPr>
          <w:rFonts w:ascii="Arial" w:hAnsi="Arial" w:cs="Arial"/>
          <w:sz w:val="24"/>
          <w:szCs w:val="24"/>
          <w:lang w:val="id-ID"/>
        </w:rPr>
        <w:t>-V</w:t>
      </w:r>
      <w:r w:rsidRPr="00071887">
        <w:rPr>
          <w:rFonts w:ascii="Arial" w:hAnsi="Arial" w:cs="Arial"/>
          <w:sz w:val="24"/>
          <w:szCs w:val="24"/>
        </w:rPr>
        <w:t>II</w:t>
      </w:r>
      <w:r w:rsidRPr="00071887">
        <w:rPr>
          <w:rFonts w:ascii="Arial" w:hAnsi="Arial" w:cs="Arial"/>
          <w:sz w:val="24"/>
          <w:szCs w:val="24"/>
          <w:lang w:val="id-ID"/>
        </w:rPr>
        <w:t>-2009</w:t>
      </w:r>
      <w:r w:rsidR="00071887">
        <w:rPr>
          <w:rFonts w:ascii="Arial" w:hAnsi="Arial" w:cs="Arial"/>
          <w:sz w:val="24"/>
          <w:szCs w:val="24"/>
          <w:lang w:val="id-ID"/>
        </w:rPr>
        <w:t>.</w:t>
      </w:r>
    </w:p>
    <w:p w:rsidR="00FF68EF" w:rsidRPr="00071887" w:rsidRDefault="00FF68EF" w:rsidP="008929AE">
      <w:pPr>
        <w:numPr>
          <w:ilvl w:val="0"/>
          <w:numId w:val="3"/>
        </w:numPr>
        <w:spacing w:after="0"/>
        <w:ind w:left="1134" w:hanging="425"/>
        <w:jc w:val="both"/>
        <w:rPr>
          <w:rFonts w:ascii="Arial" w:hAnsi="Arial" w:cs="Arial"/>
          <w:sz w:val="24"/>
          <w:szCs w:val="24"/>
        </w:rPr>
      </w:pPr>
      <w:r w:rsidRPr="00071887">
        <w:rPr>
          <w:rFonts w:ascii="Arial" w:hAnsi="Arial" w:cs="Arial"/>
          <w:sz w:val="24"/>
          <w:szCs w:val="24"/>
          <w:lang w:val="id-ID"/>
        </w:rPr>
        <w:t xml:space="preserve">Pemberian </w:t>
      </w:r>
      <w:r w:rsidR="00B63EEA" w:rsidRPr="00071887">
        <w:rPr>
          <w:rFonts w:ascii="Arial" w:hAnsi="Arial" w:cs="Arial"/>
          <w:sz w:val="24"/>
          <w:szCs w:val="24"/>
          <w:lang w:val="id-ID"/>
        </w:rPr>
        <w:t>otonomi pada PTN</w:t>
      </w:r>
      <w:r w:rsidR="00907F4C" w:rsidRPr="00071887">
        <w:rPr>
          <w:rFonts w:ascii="Arial" w:hAnsi="Arial" w:cs="Arial"/>
          <w:sz w:val="24"/>
          <w:szCs w:val="24"/>
          <w:lang w:val="id-ID"/>
        </w:rPr>
        <w:t xml:space="preserve"> yang menerapk</w:t>
      </w:r>
      <w:r w:rsidR="00B63EEA" w:rsidRPr="00071887">
        <w:rPr>
          <w:rFonts w:ascii="Arial" w:hAnsi="Arial" w:cs="Arial"/>
          <w:sz w:val="24"/>
          <w:szCs w:val="24"/>
          <w:lang w:val="id-ID"/>
        </w:rPr>
        <w:t xml:space="preserve">an pola keuangan BLU </w:t>
      </w:r>
      <w:r w:rsidR="00907F4C" w:rsidRPr="00071887">
        <w:rPr>
          <w:rFonts w:ascii="Arial" w:hAnsi="Arial" w:cs="Arial"/>
          <w:sz w:val="24"/>
          <w:szCs w:val="24"/>
          <w:lang w:val="id-ID"/>
        </w:rPr>
        <w:t>berarti memberi kemandirian pengelo</w:t>
      </w:r>
      <w:r w:rsidR="00B63EEA" w:rsidRPr="00071887">
        <w:rPr>
          <w:rFonts w:ascii="Arial" w:hAnsi="Arial" w:cs="Arial"/>
          <w:sz w:val="24"/>
          <w:szCs w:val="24"/>
          <w:lang w:val="id-ID"/>
        </w:rPr>
        <w:t>laan di bidang keuangan pada PTN</w:t>
      </w:r>
      <w:r w:rsidR="00907F4C" w:rsidRPr="00071887">
        <w:rPr>
          <w:rFonts w:ascii="Arial" w:hAnsi="Arial" w:cs="Arial"/>
          <w:sz w:val="24"/>
          <w:szCs w:val="24"/>
          <w:lang w:val="id-ID"/>
        </w:rPr>
        <w:t xml:space="preserve"> yang belum tentu menyediakan pendidikan murah bagi masyarakat</w:t>
      </w:r>
      <w:r w:rsidR="00071887">
        <w:rPr>
          <w:rFonts w:ascii="Arial" w:hAnsi="Arial" w:cs="Arial"/>
          <w:sz w:val="24"/>
          <w:szCs w:val="24"/>
          <w:lang w:val="id-ID"/>
        </w:rPr>
        <w:t>.</w:t>
      </w:r>
    </w:p>
    <w:p w:rsidR="00FF68EF" w:rsidRPr="00071887" w:rsidRDefault="00FF68EF" w:rsidP="008929AE">
      <w:pPr>
        <w:numPr>
          <w:ilvl w:val="0"/>
          <w:numId w:val="3"/>
        </w:numPr>
        <w:spacing w:after="0"/>
        <w:ind w:left="1134" w:hanging="425"/>
        <w:jc w:val="both"/>
        <w:rPr>
          <w:rFonts w:ascii="Arial" w:hAnsi="Arial" w:cs="Arial"/>
          <w:sz w:val="24"/>
          <w:szCs w:val="24"/>
        </w:rPr>
      </w:pPr>
      <w:r w:rsidRPr="00071887">
        <w:rPr>
          <w:rFonts w:ascii="Arial" w:hAnsi="Arial" w:cs="Arial"/>
          <w:sz w:val="24"/>
          <w:szCs w:val="24"/>
          <w:lang w:val="id-ID"/>
        </w:rPr>
        <w:t xml:space="preserve">Pola </w:t>
      </w:r>
      <w:r w:rsidR="00907F4C" w:rsidRPr="00071887">
        <w:rPr>
          <w:rFonts w:ascii="Arial" w:hAnsi="Arial" w:cs="Arial"/>
          <w:sz w:val="24"/>
          <w:szCs w:val="24"/>
          <w:lang w:val="id-ID"/>
        </w:rPr>
        <w:t>penerimaan mahasiswa secara mandiri oleh PTN menjadi pasal karet yang dapat digunakan sesuai keinginan PT yang bersangkutan yang mengindikasikan pelepasan tanggungjawab pemerintah terhadap pendidikan tinggi, tujuan komersial, berorientasi pasar, dan diskriminatif.</w:t>
      </w:r>
    </w:p>
    <w:p w:rsidR="00FF68EF" w:rsidRPr="00071887" w:rsidRDefault="00FF68EF" w:rsidP="00FF68EF">
      <w:pPr>
        <w:numPr>
          <w:ilvl w:val="0"/>
          <w:numId w:val="3"/>
        </w:numPr>
        <w:spacing w:after="0"/>
        <w:ind w:left="1134" w:hanging="425"/>
        <w:jc w:val="both"/>
        <w:rPr>
          <w:rFonts w:ascii="Arial" w:hAnsi="Arial" w:cs="Arial"/>
          <w:sz w:val="24"/>
          <w:szCs w:val="24"/>
        </w:rPr>
      </w:pPr>
      <w:r w:rsidRPr="00071887">
        <w:rPr>
          <w:rFonts w:ascii="Arial" w:hAnsi="Arial" w:cs="Arial"/>
          <w:sz w:val="24"/>
          <w:szCs w:val="24"/>
          <w:lang w:val="id-ID"/>
        </w:rPr>
        <w:t>PT</w:t>
      </w:r>
      <w:r w:rsidR="00907F4C" w:rsidRPr="00071887">
        <w:rPr>
          <w:rFonts w:ascii="Arial" w:hAnsi="Arial" w:cs="Arial"/>
          <w:sz w:val="24"/>
          <w:szCs w:val="24"/>
          <w:lang w:val="id-ID"/>
        </w:rPr>
        <w:t xml:space="preserve"> hanya m</w:t>
      </w:r>
      <w:r w:rsidRPr="00071887">
        <w:rPr>
          <w:rFonts w:ascii="Arial" w:hAnsi="Arial" w:cs="Arial"/>
          <w:sz w:val="24"/>
          <w:szCs w:val="24"/>
          <w:lang w:val="id-ID"/>
        </w:rPr>
        <w:t>ewajibkan PTN</w:t>
      </w:r>
      <w:r w:rsidR="00907F4C" w:rsidRPr="00071887">
        <w:rPr>
          <w:rFonts w:ascii="Arial" w:hAnsi="Arial" w:cs="Arial"/>
          <w:sz w:val="24"/>
          <w:szCs w:val="24"/>
          <w:lang w:val="id-ID"/>
        </w:rPr>
        <w:t xml:space="preserve"> untuk mencari dan menjaring calon m</w:t>
      </w:r>
      <w:r w:rsidRPr="00071887">
        <w:rPr>
          <w:rFonts w:ascii="Arial" w:hAnsi="Arial" w:cs="Arial"/>
          <w:sz w:val="24"/>
          <w:szCs w:val="24"/>
          <w:lang w:val="id-ID"/>
        </w:rPr>
        <w:t xml:space="preserve">ahasiswa </w:t>
      </w:r>
      <w:r w:rsidR="00907F4C" w:rsidRPr="00071887">
        <w:rPr>
          <w:rFonts w:ascii="Arial" w:hAnsi="Arial" w:cs="Arial"/>
          <w:sz w:val="24"/>
          <w:szCs w:val="24"/>
          <w:lang w:val="id-ID"/>
        </w:rPr>
        <w:t>yang memiliki potensi akademik tinggi tetapi kurang mampu secara ekonomi</w:t>
      </w:r>
      <w:r w:rsidR="00071887">
        <w:rPr>
          <w:rFonts w:ascii="Arial" w:hAnsi="Arial" w:cs="Arial"/>
          <w:sz w:val="24"/>
          <w:szCs w:val="24"/>
          <w:lang w:val="id-ID"/>
        </w:rPr>
        <w:t>.</w:t>
      </w:r>
    </w:p>
    <w:p w:rsidR="00FF68EF" w:rsidRPr="00071887" w:rsidRDefault="00FF68EF" w:rsidP="00FF68EF">
      <w:pPr>
        <w:numPr>
          <w:ilvl w:val="0"/>
          <w:numId w:val="3"/>
        </w:numPr>
        <w:spacing w:after="0"/>
        <w:ind w:left="1134" w:hanging="425"/>
        <w:jc w:val="both"/>
        <w:rPr>
          <w:rFonts w:ascii="Arial" w:hAnsi="Arial" w:cs="Arial"/>
          <w:sz w:val="24"/>
          <w:szCs w:val="24"/>
        </w:rPr>
      </w:pPr>
      <w:r w:rsidRPr="00071887">
        <w:rPr>
          <w:rFonts w:ascii="Arial" w:hAnsi="Arial" w:cs="Arial"/>
          <w:sz w:val="24"/>
          <w:szCs w:val="24"/>
          <w:lang w:val="id-ID"/>
        </w:rPr>
        <w:t xml:space="preserve">Inkonstitusional </w:t>
      </w:r>
      <w:r w:rsidR="00907F4C" w:rsidRPr="00071887">
        <w:rPr>
          <w:rFonts w:ascii="Arial" w:hAnsi="Arial" w:cs="Arial"/>
          <w:sz w:val="24"/>
          <w:szCs w:val="24"/>
          <w:lang w:val="id-ID"/>
        </w:rPr>
        <w:t>dengan pembukaan d</w:t>
      </w:r>
      <w:r w:rsidR="00B63EEA" w:rsidRPr="00071887">
        <w:rPr>
          <w:rFonts w:ascii="Arial" w:hAnsi="Arial" w:cs="Arial"/>
          <w:sz w:val="24"/>
          <w:szCs w:val="24"/>
          <w:lang w:val="id-ID"/>
        </w:rPr>
        <w:t>an Pasal 31 ayat (4) dan (5) UUD</w:t>
      </w:r>
      <w:r w:rsidR="00907F4C" w:rsidRPr="00071887">
        <w:rPr>
          <w:rFonts w:ascii="Arial" w:hAnsi="Arial" w:cs="Arial"/>
          <w:sz w:val="24"/>
          <w:szCs w:val="24"/>
          <w:lang w:val="id-ID"/>
        </w:rPr>
        <w:t xml:space="preserve"> 1945</w:t>
      </w:r>
      <w:r w:rsidR="00071887">
        <w:rPr>
          <w:rFonts w:ascii="Arial" w:hAnsi="Arial" w:cs="Arial"/>
          <w:sz w:val="24"/>
          <w:szCs w:val="24"/>
          <w:lang w:val="id-ID"/>
        </w:rPr>
        <w:t>.</w:t>
      </w:r>
      <w:r w:rsidR="00907F4C" w:rsidRPr="00071887">
        <w:rPr>
          <w:rFonts w:ascii="Arial" w:hAnsi="Arial" w:cs="Arial"/>
          <w:sz w:val="24"/>
          <w:szCs w:val="24"/>
          <w:lang w:val="id-ID"/>
        </w:rPr>
        <w:t xml:space="preserve"> </w:t>
      </w:r>
    </w:p>
    <w:p w:rsidR="00FF68EF" w:rsidRPr="00071887" w:rsidRDefault="002A787A" w:rsidP="00FF68EF">
      <w:pPr>
        <w:numPr>
          <w:ilvl w:val="0"/>
          <w:numId w:val="3"/>
        </w:numPr>
        <w:spacing w:after="0"/>
        <w:ind w:left="1134" w:hanging="425"/>
        <w:jc w:val="both"/>
        <w:rPr>
          <w:rFonts w:ascii="Arial" w:hAnsi="Arial" w:cs="Arial"/>
          <w:sz w:val="24"/>
          <w:szCs w:val="24"/>
        </w:rPr>
      </w:pPr>
      <w:r>
        <w:rPr>
          <w:rFonts w:ascii="Arial" w:hAnsi="Arial" w:cs="Arial"/>
          <w:sz w:val="24"/>
          <w:szCs w:val="24"/>
          <w:lang w:val="id-ID"/>
        </w:rPr>
        <w:t>UU</w:t>
      </w:r>
      <w:r w:rsidR="00FF68EF" w:rsidRPr="00071887">
        <w:rPr>
          <w:rFonts w:ascii="Arial" w:hAnsi="Arial" w:cs="Arial"/>
          <w:sz w:val="24"/>
          <w:szCs w:val="24"/>
          <w:lang w:val="id-ID"/>
        </w:rPr>
        <w:t xml:space="preserve">PT </w:t>
      </w:r>
      <w:r w:rsidR="00B63EEA" w:rsidRPr="00071887">
        <w:rPr>
          <w:rFonts w:ascii="Arial" w:hAnsi="Arial" w:cs="Arial"/>
          <w:sz w:val="24"/>
          <w:szCs w:val="24"/>
          <w:lang w:val="id-ID"/>
        </w:rPr>
        <w:t>bertentangan dengan P</w:t>
      </w:r>
      <w:r w:rsidR="00907F4C" w:rsidRPr="00071887">
        <w:rPr>
          <w:rFonts w:ascii="Arial" w:hAnsi="Arial" w:cs="Arial"/>
          <w:sz w:val="24"/>
          <w:szCs w:val="24"/>
          <w:lang w:val="id-ID"/>
        </w:rPr>
        <w:t xml:space="preserve">asal </w:t>
      </w:r>
      <w:r w:rsidR="00B63EEA" w:rsidRPr="00071887">
        <w:rPr>
          <w:rFonts w:ascii="Arial" w:hAnsi="Arial" w:cs="Arial"/>
          <w:sz w:val="24"/>
          <w:szCs w:val="24"/>
          <w:lang w:val="id-ID"/>
        </w:rPr>
        <w:t>28C a</w:t>
      </w:r>
      <w:r w:rsidR="00FF68EF" w:rsidRPr="00071887">
        <w:rPr>
          <w:rFonts w:ascii="Arial" w:hAnsi="Arial" w:cs="Arial"/>
          <w:sz w:val="24"/>
          <w:szCs w:val="24"/>
          <w:lang w:val="id-ID"/>
        </w:rPr>
        <w:t>yat (1)</w:t>
      </w:r>
      <w:r w:rsidR="00B63EEA" w:rsidRPr="00071887">
        <w:rPr>
          <w:rFonts w:ascii="Arial" w:hAnsi="Arial" w:cs="Arial"/>
          <w:sz w:val="24"/>
          <w:szCs w:val="24"/>
          <w:lang w:val="id-ID"/>
        </w:rPr>
        <w:t xml:space="preserve"> d</w:t>
      </w:r>
      <w:r w:rsidR="00FF68EF" w:rsidRPr="00071887">
        <w:rPr>
          <w:rFonts w:ascii="Arial" w:hAnsi="Arial" w:cs="Arial"/>
          <w:sz w:val="24"/>
          <w:szCs w:val="24"/>
          <w:lang w:val="id-ID"/>
        </w:rPr>
        <w:t xml:space="preserve">an </w:t>
      </w:r>
      <w:r w:rsidR="00B63EEA" w:rsidRPr="00071887">
        <w:rPr>
          <w:rFonts w:ascii="Arial" w:hAnsi="Arial" w:cs="Arial"/>
          <w:sz w:val="24"/>
          <w:szCs w:val="24"/>
          <w:lang w:val="id-ID"/>
        </w:rPr>
        <w:t>Pasal 31 a</w:t>
      </w:r>
      <w:r w:rsidR="00FF68EF" w:rsidRPr="00071887">
        <w:rPr>
          <w:rFonts w:ascii="Arial" w:hAnsi="Arial" w:cs="Arial"/>
          <w:sz w:val="24"/>
          <w:szCs w:val="24"/>
          <w:lang w:val="id-ID"/>
        </w:rPr>
        <w:t>yat (1) UUD 1945</w:t>
      </w:r>
      <w:r w:rsidR="00071887">
        <w:rPr>
          <w:rFonts w:ascii="Arial" w:hAnsi="Arial" w:cs="Arial"/>
          <w:sz w:val="24"/>
          <w:szCs w:val="24"/>
          <w:lang w:val="id-ID"/>
        </w:rPr>
        <w:t>.</w:t>
      </w:r>
    </w:p>
    <w:p w:rsidR="00FF68EF" w:rsidRPr="00071887" w:rsidRDefault="00FF68EF" w:rsidP="00FF68EF">
      <w:pPr>
        <w:numPr>
          <w:ilvl w:val="0"/>
          <w:numId w:val="3"/>
        </w:numPr>
        <w:spacing w:after="0"/>
        <w:ind w:left="1134" w:hanging="425"/>
        <w:jc w:val="both"/>
        <w:rPr>
          <w:rFonts w:ascii="Arial" w:hAnsi="Arial" w:cs="Arial"/>
          <w:sz w:val="24"/>
          <w:szCs w:val="24"/>
        </w:rPr>
      </w:pPr>
      <w:r w:rsidRPr="00071887">
        <w:rPr>
          <w:rFonts w:ascii="Arial" w:hAnsi="Arial" w:cs="Arial"/>
          <w:sz w:val="24"/>
          <w:szCs w:val="24"/>
          <w:lang w:val="id-ID"/>
        </w:rPr>
        <w:t xml:space="preserve">Menghambat </w:t>
      </w:r>
      <w:r w:rsidR="00907F4C" w:rsidRPr="00071887">
        <w:rPr>
          <w:rFonts w:ascii="Arial" w:hAnsi="Arial" w:cs="Arial"/>
          <w:sz w:val="24"/>
          <w:szCs w:val="24"/>
          <w:lang w:val="id-ID"/>
        </w:rPr>
        <w:t>pemenuhan hak konstitusional hak warga negara atas pendidik</w:t>
      </w:r>
      <w:r w:rsidR="00071887">
        <w:rPr>
          <w:rFonts w:ascii="Arial" w:hAnsi="Arial" w:cs="Arial"/>
          <w:sz w:val="24"/>
          <w:szCs w:val="24"/>
          <w:lang w:val="id-ID"/>
        </w:rPr>
        <w:t>an, khususnya pendidikan tinggi.</w:t>
      </w:r>
    </w:p>
    <w:p w:rsidR="00FF68EF" w:rsidRPr="00071887" w:rsidRDefault="00FF68EF" w:rsidP="00FF68EF">
      <w:pPr>
        <w:numPr>
          <w:ilvl w:val="0"/>
          <w:numId w:val="3"/>
        </w:numPr>
        <w:spacing w:after="0"/>
        <w:ind w:left="1134" w:hanging="425"/>
        <w:jc w:val="both"/>
        <w:rPr>
          <w:rFonts w:ascii="Arial" w:hAnsi="Arial" w:cs="Arial"/>
          <w:sz w:val="24"/>
          <w:szCs w:val="24"/>
        </w:rPr>
      </w:pPr>
      <w:r w:rsidRPr="00071887">
        <w:rPr>
          <w:rFonts w:ascii="Arial" w:hAnsi="Arial" w:cs="Arial"/>
          <w:sz w:val="24"/>
          <w:szCs w:val="24"/>
          <w:lang w:val="id-ID"/>
        </w:rPr>
        <w:t xml:space="preserve">Pelanggaran </w:t>
      </w:r>
      <w:r w:rsidR="00907F4C" w:rsidRPr="00071887">
        <w:rPr>
          <w:rFonts w:ascii="Arial" w:hAnsi="Arial" w:cs="Arial"/>
          <w:sz w:val="24"/>
          <w:szCs w:val="24"/>
          <w:lang w:val="id-ID"/>
        </w:rPr>
        <w:t>kewajiban konstitusional pemerintah untuk menyediakan pembiayaan bagi pendidikan tinggi</w:t>
      </w:r>
      <w:r w:rsidR="00071887">
        <w:rPr>
          <w:rFonts w:ascii="Arial" w:hAnsi="Arial" w:cs="Arial"/>
          <w:sz w:val="24"/>
          <w:szCs w:val="24"/>
          <w:lang w:val="id-ID"/>
        </w:rPr>
        <w:t>.</w:t>
      </w:r>
      <w:r w:rsidRPr="00071887">
        <w:rPr>
          <w:rFonts w:ascii="Arial" w:hAnsi="Arial" w:cs="Arial"/>
          <w:sz w:val="24"/>
          <w:szCs w:val="24"/>
          <w:lang w:val="id-ID"/>
        </w:rPr>
        <w:t xml:space="preserve"> </w:t>
      </w:r>
    </w:p>
    <w:p w:rsidR="00FF68EF" w:rsidRPr="00071887" w:rsidRDefault="00FF68EF" w:rsidP="00FF68EF">
      <w:pPr>
        <w:numPr>
          <w:ilvl w:val="0"/>
          <w:numId w:val="3"/>
        </w:numPr>
        <w:spacing w:after="0"/>
        <w:ind w:left="1134" w:hanging="425"/>
        <w:jc w:val="both"/>
        <w:rPr>
          <w:rFonts w:ascii="Arial" w:hAnsi="Arial" w:cs="Arial"/>
          <w:sz w:val="24"/>
          <w:szCs w:val="24"/>
        </w:rPr>
      </w:pPr>
      <w:r w:rsidRPr="00071887">
        <w:rPr>
          <w:rFonts w:ascii="Arial" w:hAnsi="Arial" w:cs="Arial"/>
          <w:sz w:val="24"/>
          <w:szCs w:val="24"/>
          <w:lang w:val="id-ID"/>
        </w:rPr>
        <w:t xml:space="preserve">Pemberian </w:t>
      </w:r>
      <w:r w:rsidR="00907F4C" w:rsidRPr="00071887">
        <w:rPr>
          <w:rFonts w:ascii="Arial" w:hAnsi="Arial" w:cs="Arial"/>
          <w:sz w:val="24"/>
          <w:szCs w:val="24"/>
          <w:lang w:val="id-ID"/>
        </w:rPr>
        <w:t>izin kepada perguruan tinggi asing di wilayah Indonesia bertentangan dengan kewajiban negara melalui PTN untuk menyelenggarakan pendidikan tinggi</w:t>
      </w:r>
      <w:r w:rsidRPr="00071887">
        <w:rPr>
          <w:rFonts w:ascii="Arial" w:hAnsi="Arial" w:cs="Arial"/>
          <w:sz w:val="24"/>
          <w:szCs w:val="24"/>
          <w:lang w:val="id-ID"/>
        </w:rPr>
        <w:t>.</w:t>
      </w:r>
    </w:p>
    <w:p w:rsidR="00FF68EF" w:rsidRPr="00071887" w:rsidRDefault="00FF68EF" w:rsidP="00FF68EF">
      <w:pPr>
        <w:spacing w:after="0"/>
        <w:ind w:left="1134"/>
        <w:jc w:val="both"/>
        <w:rPr>
          <w:rFonts w:ascii="Arial" w:hAnsi="Arial" w:cs="Arial"/>
          <w:sz w:val="24"/>
          <w:szCs w:val="24"/>
        </w:rPr>
      </w:pPr>
    </w:p>
    <w:p w:rsidR="00071887" w:rsidRPr="002A787A" w:rsidRDefault="00394063" w:rsidP="00194912">
      <w:pPr>
        <w:spacing w:after="240"/>
        <w:ind w:firstLine="709"/>
        <w:jc w:val="both"/>
        <w:rPr>
          <w:rFonts w:ascii="Arial" w:hAnsi="Arial" w:cs="Arial"/>
          <w:sz w:val="24"/>
          <w:szCs w:val="24"/>
          <w:lang w:val="id-ID"/>
        </w:rPr>
      </w:pPr>
      <w:r w:rsidRPr="00071887">
        <w:rPr>
          <w:rFonts w:ascii="Arial" w:hAnsi="Arial" w:cs="Arial"/>
          <w:sz w:val="24"/>
          <w:szCs w:val="24"/>
          <w:lang w:val="id-ID"/>
        </w:rPr>
        <w:lastRenderedPageBreak/>
        <w:t>Memperhatikan ketentuan-ketentuan di atas</w:t>
      </w:r>
      <w:r w:rsidR="00907F4C" w:rsidRPr="00071887">
        <w:rPr>
          <w:rFonts w:ascii="Arial" w:hAnsi="Arial" w:cs="Arial"/>
          <w:sz w:val="24"/>
          <w:szCs w:val="24"/>
          <w:lang w:val="id-ID"/>
        </w:rPr>
        <w:t>, dengan ini memberikan penjelasan</w:t>
      </w:r>
      <w:r w:rsidRPr="00071887">
        <w:rPr>
          <w:rFonts w:ascii="Arial" w:hAnsi="Arial" w:cs="Arial"/>
          <w:sz w:val="24"/>
          <w:szCs w:val="24"/>
          <w:lang w:val="id-ID"/>
        </w:rPr>
        <w:t xml:space="preserve"> sebagai berikut: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26186" w:rsidRPr="00071887" w:rsidTr="00194912">
        <w:trPr>
          <w:trHeight w:val="3164"/>
        </w:trPr>
        <w:tc>
          <w:tcPr>
            <w:tcW w:w="4788" w:type="dxa"/>
            <w:shd w:val="clear" w:color="auto" w:fill="auto"/>
          </w:tcPr>
          <w:p w:rsidR="00226186" w:rsidRPr="00071887" w:rsidRDefault="00043CA5" w:rsidP="005E2753">
            <w:pPr>
              <w:rPr>
                <w:rFonts w:ascii="Arial" w:hAnsi="Arial" w:cs="Arial"/>
                <w:sz w:val="24"/>
                <w:szCs w:val="24"/>
                <w:lang w:val="id-ID"/>
              </w:rPr>
            </w:pPr>
            <w:r w:rsidRPr="00071887">
              <w:rPr>
                <w:rFonts w:ascii="Arial" w:hAnsi="Arial" w:cs="Arial"/>
                <w:sz w:val="24"/>
                <w:szCs w:val="24"/>
                <w:lang w:val="id-ID"/>
              </w:rPr>
              <w:t xml:space="preserve">Tentang </w:t>
            </w:r>
            <w:r w:rsidR="004A1941" w:rsidRPr="00071887">
              <w:rPr>
                <w:rFonts w:ascii="Arial" w:hAnsi="Arial" w:cs="Arial"/>
                <w:b/>
                <w:sz w:val="24"/>
                <w:szCs w:val="24"/>
                <w:lang w:val="id-ID"/>
              </w:rPr>
              <w:t xml:space="preserve">Pasal </w:t>
            </w:r>
            <w:r w:rsidR="004A1941" w:rsidRPr="00071887">
              <w:rPr>
                <w:rFonts w:ascii="Arial" w:hAnsi="Arial" w:cs="Arial"/>
                <w:b/>
                <w:sz w:val="24"/>
                <w:szCs w:val="24"/>
              </w:rPr>
              <w:t>64</w:t>
            </w:r>
            <w:r w:rsidR="004A1941" w:rsidRPr="00071887">
              <w:rPr>
                <w:rFonts w:ascii="Arial" w:hAnsi="Arial" w:cs="Arial"/>
                <w:sz w:val="24"/>
                <w:szCs w:val="24"/>
              </w:rPr>
              <w:t xml:space="preserve"> mengenai </w:t>
            </w:r>
            <w:r w:rsidRPr="00071887">
              <w:rPr>
                <w:rFonts w:ascii="Arial" w:hAnsi="Arial" w:cs="Arial"/>
                <w:sz w:val="24"/>
                <w:szCs w:val="24"/>
                <w:lang w:val="id-ID"/>
              </w:rPr>
              <w:t>Komersialisasi</w:t>
            </w:r>
          </w:p>
        </w:tc>
        <w:tc>
          <w:tcPr>
            <w:tcW w:w="4788" w:type="dxa"/>
            <w:shd w:val="clear" w:color="auto" w:fill="auto"/>
          </w:tcPr>
          <w:p w:rsidR="00226186" w:rsidRPr="00071887" w:rsidRDefault="00226186" w:rsidP="00194912">
            <w:pPr>
              <w:spacing w:after="120"/>
              <w:jc w:val="both"/>
              <w:rPr>
                <w:rFonts w:ascii="Arial" w:hAnsi="Arial" w:cs="Arial"/>
                <w:sz w:val="24"/>
                <w:szCs w:val="24"/>
              </w:rPr>
            </w:pPr>
            <w:r w:rsidRPr="00071887">
              <w:rPr>
                <w:rFonts w:ascii="Arial" w:hAnsi="Arial" w:cs="Arial"/>
                <w:sz w:val="24"/>
                <w:szCs w:val="24"/>
                <w:lang w:val="id-ID"/>
              </w:rPr>
              <w:t>Pembentuk UU sudah me</w:t>
            </w:r>
            <w:r w:rsidR="00A07640" w:rsidRPr="00071887">
              <w:rPr>
                <w:rFonts w:ascii="Arial" w:hAnsi="Arial" w:cs="Arial"/>
                <w:sz w:val="24"/>
                <w:szCs w:val="24"/>
                <w:lang w:val="id-ID"/>
              </w:rPr>
              <w:t>negaskan bahwa pendidikan secara</w:t>
            </w:r>
            <w:r w:rsidRPr="00071887">
              <w:rPr>
                <w:rFonts w:ascii="Arial" w:hAnsi="Arial" w:cs="Arial"/>
                <w:sz w:val="24"/>
                <w:szCs w:val="24"/>
                <w:lang w:val="id-ID"/>
              </w:rPr>
              <w:t xml:space="preserve"> filosofis idealistik bukan komersialisasi. CIRI komersialisasi tujuannya adalah mengejar keuntungan, sedangkan prinsip otonomi  PT dilaksanakan antara lain dengan prinsip NIRLABA (Pasal 63 UUPT).</w:t>
            </w:r>
            <w:r w:rsidR="00A07640" w:rsidRPr="00071887">
              <w:rPr>
                <w:rFonts w:ascii="Arial" w:hAnsi="Arial" w:cs="Arial"/>
                <w:sz w:val="24"/>
                <w:szCs w:val="24"/>
                <w:lang w:val="id-ID"/>
              </w:rPr>
              <w:t xml:space="preserve"> PTN tidak pernah membagi keuntungan pada rektor, dekan, dosen, dan tenaga kependidikan melainkan diperuntukkan bagi kepentingan peningkatan sarana dan </w:t>
            </w:r>
            <w:r w:rsidR="008B1BC9" w:rsidRPr="00071887">
              <w:rPr>
                <w:rFonts w:ascii="Arial" w:hAnsi="Arial" w:cs="Arial"/>
                <w:sz w:val="24"/>
                <w:szCs w:val="24"/>
                <w:lang w:val="id-ID"/>
              </w:rPr>
              <w:t xml:space="preserve">prasarana </w:t>
            </w:r>
            <w:r w:rsidR="00A07640" w:rsidRPr="00071887">
              <w:rPr>
                <w:rFonts w:ascii="Arial" w:hAnsi="Arial" w:cs="Arial"/>
                <w:sz w:val="24"/>
                <w:szCs w:val="24"/>
                <w:lang w:val="id-ID"/>
              </w:rPr>
              <w:t>di PTN</w:t>
            </w:r>
          </w:p>
        </w:tc>
      </w:tr>
      <w:tr w:rsidR="00226186" w:rsidRPr="00071887" w:rsidTr="00043CA5">
        <w:tc>
          <w:tcPr>
            <w:tcW w:w="4788" w:type="dxa"/>
            <w:shd w:val="clear" w:color="auto" w:fill="auto"/>
          </w:tcPr>
          <w:p w:rsidR="00226186" w:rsidRPr="00071887" w:rsidRDefault="00043CA5" w:rsidP="005E2753">
            <w:pPr>
              <w:tabs>
                <w:tab w:val="left" w:pos="1005"/>
              </w:tabs>
              <w:rPr>
                <w:rFonts w:ascii="Arial" w:hAnsi="Arial" w:cs="Arial"/>
                <w:sz w:val="24"/>
                <w:szCs w:val="24"/>
                <w:lang w:val="id-ID"/>
              </w:rPr>
            </w:pPr>
            <w:r w:rsidRPr="00071887">
              <w:rPr>
                <w:rFonts w:ascii="Arial" w:hAnsi="Arial" w:cs="Arial"/>
                <w:sz w:val="24"/>
                <w:szCs w:val="24"/>
                <w:lang w:val="id-ID"/>
              </w:rPr>
              <w:t>Tentang</w:t>
            </w:r>
            <w:r w:rsidR="005E2753" w:rsidRPr="00071887">
              <w:rPr>
                <w:rFonts w:ascii="Arial" w:hAnsi="Arial" w:cs="Arial"/>
                <w:sz w:val="24"/>
                <w:szCs w:val="24"/>
                <w:lang w:val="id-ID"/>
              </w:rPr>
              <w:t xml:space="preserve"> </w:t>
            </w:r>
            <w:r w:rsidR="005E2753" w:rsidRPr="00071887">
              <w:rPr>
                <w:rFonts w:ascii="Arial" w:hAnsi="Arial" w:cs="Arial"/>
                <w:b/>
                <w:sz w:val="24"/>
                <w:szCs w:val="24"/>
                <w:lang w:val="id-ID"/>
              </w:rPr>
              <w:t xml:space="preserve">Pasal </w:t>
            </w:r>
            <w:r w:rsidR="005E2753" w:rsidRPr="00071887">
              <w:rPr>
                <w:rFonts w:ascii="Arial" w:hAnsi="Arial" w:cs="Arial"/>
                <w:b/>
                <w:sz w:val="24"/>
                <w:szCs w:val="24"/>
              </w:rPr>
              <w:t>64</w:t>
            </w:r>
            <w:r w:rsidR="005E2753" w:rsidRPr="00071887">
              <w:rPr>
                <w:rFonts w:ascii="Arial" w:hAnsi="Arial" w:cs="Arial"/>
                <w:sz w:val="24"/>
                <w:szCs w:val="24"/>
              </w:rPr>
              <w:t xml:space="preserve"> mengenai </w:t>
            </w:r>
            <w:r w:rsidRPr="00071887">
              <w:rPr>
                <w:rFonts w:ascii="Arial" w:hAnsi="Arial" w:cs="Arial"/>
                <w:sz w:val="24"/>
                <w:szCs w:val="24"/>
                <w:lang w:val="id-ID"/>
              </w:rPr>
              <w:t xml:space="preserve">Pengelolaan Keuangan </w:t>
            </w:r>
            <w:r w:rsidR="00FB628A" w:rsidRPr="00071887">
              <w:rPr>
                <w:rFonts w:ascii="Arial" w:hAnsi="Arial" w:cs="Arial"/>
                <w:sz w:val="24"/>
                <w:szCs w:val="24"/>
                <w:lang w:val="id-ID"/>
              </w:rPr>
              <w:t>Seperti Korporasi</w:t>
            </w:r>
          </w:p>
        </w:tc>
        <w:tc>
          <w:tcPr>
            <w:tcW w:w="4788" w:type="dxa"/>
            <w:shd w:val="clear" w:color="auto" w:fill="auto"/>
          </w:tcPr>
          <w:p w:rsidR="00C25B2F" w:rsidRDefault="00A07640" w:rsidP="00043CA5">
            <w:pPr>
              <w:jc w:val="both"/>
              <w:rPr>
                <w:rFonts w:ascii="Arial" w:hAnsi="Arial" w:cs="Arial"/>
                <w:sz w:val="24"/>
                <w:szCs w:val="24"/>
                <w:lang w:val="id-ID"/>
              </w:rPr>
            </w:pPr>
            <w:r w:rsidRPr="00071887">
              <w:rPr>
                <w:rFonts w:ascii="Arial" w:hAnsi="Arial" w:cs="Arial"/>
                <w:sz w:val="24"/>
                <w:szCs w:val="24"/>
                <w:lang w:val="id-ID"/>
              </w:rPr>
              <w:t>P</w:t>
            </w:r>
            <w:r w:rsidR="002A787A">
              <w:rPr>
                <w:rFonts w:ascii="Arial" w:hAnsi="Arial" w:cs="Arial"/>
                <w:sz w:val="24"/>
                <w:szCs w:val="24"/>
                <w:lang w:val="id-ID"/>
              </w:rPr>
              <w:t xml:space="preserve">erguruan </w:t>
            </w:r>
            <w:r w:rsidRPr="00071887">
              <w:rPr>
                <w:rFonts w:ascii="Arial" w:hAnsi="Arial" w:cs="Arial"/>
                <w:sz w:val="24"/>
                <w:szCs w:val="24"/>
                <w:lang w:val="id-ID"/>
              </w:rPr>
              <w:t>T</w:t>
            </w:r>
            <w:r w:rsidR="002A787A">
              <w:rPr>
                <w:rFonts w:ascii="Arial" w:hAnsi="Arial" w:cs="Arial"/>
                <w:sz w:val="24"/>
                <w:szCs w:val="24"/>
                <w:lang w:val="id-ID"/>
              </w:rPr>
              <w:t xml:space="preserve">inggi </w:t>
            </w:r>
            <w:r w:rsidRPr="00071887">
              <w:rPr>
                <w:rFonts w:ascii="Arial" w:hAnsi="Arial" w:cs="Arial"/>
                <w:sz w:val="24"/>
                <w:szCs w:val="24"/>
                <w:lang w:val="id-ID"/>
              </w:rPr>
              <w:t>N</w:t>
            </w:r>
            <w:r w:rsidR="002A787A">
              <w:rPr>
                <w:rFonts w:ascii="Arial" w:hAnsi="Arial" w:cs="Arial"/>
                <w:sz w:val="24"/>
                <w:szCs w:val="24"/>
                <w:lang w:val="id-ID"/>
              </w:rPr>
              <w:t>egeri</w:t>
            </w:r>
            <w:r w:rsidRPr="00071887">
              <w:rPr>
                <w:rFonts w:ascii="Arial" w:hAnsi="Arial" w:cs="Arial"/>
                <w:sz w:val="24"/>
                <w:szCs w:val="24"/>
                <w:lang w:val="id-ID"/>
              </w:rPr>
              <w:t xml:space="preserve"> terdiri dari PTN</w:t>
            </w:r>
            <w:r w:rsidR="00C25B2F">
              <w:rPr>
                <w:rFonts w:ascii="Arial" w:hAnsi="Arial" w:cs="Arial"/>
                <w:sz w:val="24"/>
                <w:szCs w:val="24"/>
                <w:lang w:val="id-ID"/>
              </w:rPr>
              <w:t xml:space="preserve"> dan </w:t>
            </w:r>
            <w:r w:rsidR="002A787A">
              <w:rPr>
                <w:rFonts w:ascii="Arial" w:hAnsi="Arial" w:cs="Arial"/>
                <w:sz w:val="24"/>
                <w:szCs w:val="24"/>
                <w:lang w:val="id-ID"/>
              </w:rPr>
              <w:t xml:space="preserve">PTN yang diberikan </w:t>
            </w:r>
            <w:r w:rsidRPr="00071887">
              <w:rPr>
                <w:rFonts w:ascii="Arial" w:hAnsi="Arial" w:cs="Arial"/>
                <w:sz w:val="24"/>
                <w:szCs w:val="24"/>
                <w:lang w:val="id-ID"/>
              </w:rPr>
              <w:t xml:space="preserve"> </w:t>
            </w:r>
            <w:r w:rsidR="002A787A">
              <w:rPr>
                <w:rFonts w:ascii="Arial" w:hAnsi="Arial" w:cs="Arial"/>
                <w:sz w:val="24"/>
                <w:szCs w:val="24"/>
                <w:lang w:val="id-ID"/>
              </w:rPr>
              <w:t xml:space="preserve">dengan menerapkan pola pengelolaan keuangan BLU </w:t>
            </w:r>
            <w:r w:rsidR="00C25B2F">
              <w:rPr>
                <w:rFonts w:ascii="Arial" w:hAnsi="Arial" w:cs="Arial"/>
                <w:sz w:val="24"/>
                <w:szCs w:val="24"/>
                <w:lang w:val="id-ID"/>
              </w:rPr>
              <w:t>serta</w:t>
            </w:r>
            <w:r w:rsidR="00194912">
              <w:rPr>
                <w:rFonts w:ascii="Arial" w:hAnsi="Arial" w:cs="Arial"/>
                <w:sz w:val="24"/>
                <w:szCs w:val="24"/>
                <w:lang w:val="id-ID"/>
              </w:rPr>
              <w:t xml:space="preserve"> PTN-</w:t>
            </w:r>
            <w:r w:rsidRPr="00071887">
              <w:rPr>
                <w:rFonts w:ascii="Arial" w:hAnsi="Arial" w:cs="Arial"/>
                <w:sz w:val="24"/>
                <w:szCs w:val="24"/>
                <w:lang w:val="id-ID"/>
              </w:rPr>
              <w:t>bh</w:t>
            </w:r>
            <w:r w:rsidR="002A787A">
              <w:rPr>
                <w:rFonts w:ascii="Arial" w:hAnsi="Arial" w:cs="Arial"/>
                <w:sz w:val="24"/>
                <w:szCs w:val="24"/>
                <w:lang w:val="id-ID"/>
              </w:rPr>
              <w:t xml:space="preserve"> untuk menghasilkan pendidikan tinggi bermutu</w:t>
            </w:r>
            <w:r w:rsidRPr="00071887">
              <w:rPr>
                <w:rFonts w:ascii="Arial" w:hAnsi="Arial" w:cs="Arial"/>
                <w:sz w:val="24"/>
                <w:szCs w:val="24"/>
                <w:lang w:val="id-ID"/>
              </w:rPr>
              <w:t xml:space="preserve">. </w:t>
            </w:r>
          </w:p>
          <w:p w:rsidR="008B1BC9" w:rsidRPr="00071887" w:rsidRDefault="00A07640" w:rsidP="00043CA5">
            <w:pPr>
              <w:jc w:val="both"/>
              <w:rPr>
                <w:rFonts w:ascii="Arial" w:hAnsi="Arial" w:cs="Arial"/>
                <w:sz w:val="24"/>
                <w:szCs w:val="24"/>
                <w:lang w:val="id-ID"/>
              </w:rPr>
            </w:pPr>
            <w:r w:rsidRPr="00071887">
              <w:rPr>
                <w:rFonts w:ascii="Arial" w:hAnsi="Arial" w:cs="Arial"/>
                <w:sz w:val="24"/>
                <w:szCs w:val="24"/>
                <w:lang w:val="id-ID"/>
              </w:rPr>
              <w:t xml:space="preserve">PTN-bh </w:t>
            </w:r>
            <w:r w:rsidR="00C25B2F">
              <w:rPr>
                <w:rFonts w:ascii="Arial" w:hAnsi="Arial" w:cs="Arial"/>
                <w:sz w:val="24"/>
                <w:szCs w:val="24"/>
                <w:lang w:val="id-ID"/>
              </w:rPr>
              <w:t>tidak dapat dikatakan korporasi</w:t>
            </w:r>
            <w:r w:rsidRPr="00071887">
              <w:rPr>
                <w:rFonts w:ascii="Arial" w:hAnsi="Arial" w:cs="Arial"/>
                <w:sz w:val="24"/>
                <w:szCs w:val="24"/>
                <w:lang w:val="id-ID"/>
              </w:rPr>
              <w:t xml:space="preserve"> </w:t>
            </w:r>
            <w:r w:rsidR="00C25B2F">
              <w:rPr>
                <w:rFonts w:ascii="Arial" w:hAnsi="Arial" w:cs="Arial"/>
                <w:sz w:val="24"/>
                <w:szCs w:val="24"/>
                <w:lang w:val="id-ID"/>
              </w:rPr>
              <w:t>dan</w:t>
            </w:r>
            <w:r w:rsidRPr="00071887">
              <w:rPr>
                <w:rFonts w:ascii="Arial" w:hAnsi="Arial" w:cs="Arial"/>
                <w:sz w:val="24"/>
                <w:szCs w:val="24"/>
                <w:lang w:val="id-ID"/>
              </w:rPr>
              <w:t xml:space="preserve"> bukan pula “seperti korporasi” karena PTN</w:t>
            </w:r>
            <w:r w:rsidR="00C25B2F">
              <w:rPr>
                <w:rFonts w:ascii="Arial" w:hAnsi="Arial" w:cs="Arial"/>
                <w:sz w:val="24"/>
                <w:szCs w:val="24"/>
                <w:lang w:val="id-ID"/>
              </w:rPr>
              <w:t>-bh</w:t>
            </w:r>
            <w:r w:rsidRPr="00071887">
              <w:rPr>
                <w:rFonts w:ascii="Arial" w:hAnsi="Arial" w:cs="Arial"/>
                <w:sz w:val="24"/>
                <w:szCs w:val="24"/>
                <w:lang w:val="id-ID"/>
              </w:rPr>
              <w:t xml:space="preserve"> didirikan bukan dari kumpulan modal pemegang saham, tetapi berasal dari pemisahan </w:t>
            </w:r>
            <w:r w:rsidR="008B1BC9" w:rsidRPr="00071887">
              <w:rPr>
                <w:rFonts w:ascii="Arial" w:hAnsi="Arial" w:cs="Arial"/>
                <w:sz w:val="24"/>
                <w:szCs w:val="24"/>
                <w:lang w:val="id-ID"/>
              </w:rPr>
              <w:t xml:space="preserve">keuangan negara. </w:t>
            </w:r>
          </w:p>
          <w:p w:rsidR="00226186" w:rsidRPr="00071887" w:rsidRDefault="008B1BC9" w:rsidP="00043CA5">
            <w:pPr>
              <w:jc w:val="both"/>
              <w:rPr>
                <w:rFonts w:ascii="Arial" w:hAnsi="Arial" w:cs="Arial"/>
                <w:sz w:val="24"/>
                <w:szCs w:val="24"/>
                <w:lang w:val="id-ID"/>
              </w:rPr>
            </w:pPr>
            <w:r w:rsidRPr="00071887">
              <w:rPr>
                <w:rFonts w:ascii="Arial" w:hAnsi="Arial" w:cs="Arial"/>
                <w:sz w:val="24"/>
                <w:szCs w:val="24"/>
                <w:lang w:val="id-ID"/>
              </w:rPr>
              <w:t xml:space="preserve">Korporasi mengenal adanya </w:t>
            </w:r>
            <w:r w:rsidRPr="00071887">
              <w:rPr>
                <w:rFonts w:ascii="Arial" w:hAnsi="Arial" w:cs="Arial"/>
                <w:i/>
                <w:sz w:val="24"/>
                <w:szCs w:val="24"/>
                <w:lang w:val="id-ID"/>
              </w:rPr>
              <w:t>shareholders</w:t>
            </w:r>
            <w:r w:rsidRPr="00071887">
              <w:rPr>
                <w:rFonts w:ascii="Arial" w:hAnsi="Arial" w:cs="Arial"/>
                <w:sz w:val="24"/>
                <w:szCs w:val="24"/>
                <w:lang w:val="id-ID"/>
              </w:rPr>
              <w:t>, tetapi dalam PTN</w:t>
            </w:r>
            <w:r w:rsidR="00C25B2F">
              <w:rPr>
                <w:rFonts w:ascii="Arial" w:hAnsi="Arial" w:cs="Arial"/>
                <w:sz w:val="24"/>
                <w:szCs w:val="24"/>
                <w:lang w:val="id-ID"/>
              </w:rPr>
              <w:t>-bh</w:t>
            </w:r>
            <w:r w:rsidRPr="00071887">
              <w:rPr>
                <w:rFonts w:ascii="Arial" w:hAnsi="Arial" w:cs="Arial"/>
                <w:sz w:val="24"/>
                <w:szCs w:val="24"/>
                <w:lang w:val="id-ID"/>
              </w:rPr>
              <w:t xml:space="preserve"> hal itu tidak dikenal, melainkan adanya </w:t>
            </w:r>
            <w:r w:rsidRPr="00071887">
              <w:rPr>
                <w:rFonts w:ascii="Arial" w:hAnsi="Arial" w:cs="Arial"/>
                <w:i/>
                <w:sz w:val="24"/>
                <w:szCs w:val="24"/>
                <w:lang w:val="id-ID"/>
              </w:rPr>
              <w:t>stakeholders</w:t>
            </w:r>
            <w:r w:rsidRPr="00071887">
              <w:rPr>
                <w:rFonts w:ascii="Arial" w:hAnsi="Arial" w:cs="Arial"/>
                <w:sz w:val="24"/>
                <w:szCs w:val="24"/>
                <w:lang w:val="id-ID"/>
              </w:rPr>
              <w:t xml:space="preserve"> (pemangku kepentingan) yang meliputi masyarakat, dan alumni.</w:t>
            </w:r>
          </w:p>
        </w:tc>
      </w:tr>
      <w:tr w:rsidR="00226186" w:rsidRPr="00071887" w:rsidTr="00043CA5">
        <w:tc>
          <w:tcPr>
            <w:tcW w:w="4788" w:type="dxa"/>
            <w:shd w:val="clear" w:color="auto" w:fill="auto"/>
          </w:tcPr>
          <w:p w:rsidR="00226186" w:rsidRPr="00071887" w:rsidRDefault="00FB628A" w:rsidP="005E2753">
            <w:pPr>
              <w:jc w:val="both"/>
              <w:rPr>
                <w:rFonts w:ascii="Arial" w:hAnsi="Arial" w:cs="Arial"/>
                <w:sz w:val="24"/>
                <w:szCs w:val="24"/>
                <w:lang w:val="id-ID"/>
              </w:rPr>
            </w:pPr>
            <w:r w:rsidRPr="00071887">
              <w:rPr>
                <w:rFonts w:ascii="Arial" w:hAnsi="Arial" w:cs="Arial"/>
                <w:sz w:val="24"/>
                <w:szCs w:val="24"/>
                <w:lang w:val="id-ID"/>
              </w:rPr>
              <w:t xml:space="preserve">Tentang </w:t>
            </w:r>
            <w:r w:rsidR="005E2753" w:rsidRPr="00071887">
              <w:rPr>
                <w:rFonts w:ascii="Arial" w:hAnsi="Arial" w:cs="Arial"/>
                <w:b/>
                <w:sz w:val="24"/>
                <w:szCs w:val="24"/>
                <w:lang w:val="id-ID"/>
              </w:rPr>
              <w:t xml:space="preserve">Pasal </w:t>
            </w:r>
            <w:r w:rsidR="005E2753" w:rsidRPr="00071887">
              <w:rPr>
                <w:rFonts w:ascii="Arial" w:hAnsi="Arial" w:cs="Arial"/>
                <w:b/>
                <w:sz w:val="24"/>
                <w:szCs w:val="24"/>
              </w:rPr>
              <w:t>64</w:t>
            </w:r>
            <w:r w:rsidR="005E2753" w:rsidRPr="00071887">
              <w:rPr>
                <w:rFonts w:ascii="Arial" w:hAnsi="Arial" w:cs="Arial"/>
                <w:sz w:val="24"/>
                <w:szCs w:val="24"/>
              </w:rPr>
              <w:t xml:space="preserve"> </w:t>
            </w:r>
            <w:r w:rsidR="00C25B2F" w:rsidRPr="00071887">
              <w:rPr>
                <w:rFonts w:ascii="Arial" w:hAnsi="Arial" w:cs="Arial"/>
                <w:sz w:val="24"/>
                <w:szCs w:val="24"/>
                <w:lang w:val="id-ID"/>
              </w:rPr>
              <w:t>penyerahan otonomi non akademik mer</w:t>
            </w:r>
            <w:r w:rsidR="00C25B2F">
              <w:rPr>
                <w:rFonts w:ascii="Arial" w:hAnsi="Arial" w:cs="Arial"/>
                <w:sz w:val="24"/>
                <w:szCs w:val="24"/>
                <w:lang w:val="id-ID"/>
              </w:rPr>
              <w:t>upakan pelepasan tanggungjawab d</w:t>
            </w:r>
            <w:r w:rsidR="00C25B2F" w:rsidRPr="00071887">
              <w:rPr>
                <w:rFonts w:ascii="Arial" w:hAnsi="Arial" w:cs="Arial"/>
                <w:sz w:val="24"/>
                <w:szCs w:val="24"/>
                <w:lang w:val="id-ID"/>
              </w:rPr>
              <w:t>an kontrol negara terhadap pend</w:t>
            </w:r>
            <w:r w:rsidR="00C25B2F">
              <w:rPr>
                <w:rFonts w:ascii="Arial" w:hAnsi="Arial" w:cs="Arial"/>
                <w:sz w:val="24"/>
                <w:szCs w:val="24"/>
                <w:lang w:val="id-ID"/>
              </w:rPr>
              <w:t>idikan tinggi yang berkeadilan d</w:t>
            </w:r>
            <w:r w:rsidR="00C25B2F" w:rsidRPr="00071887">
              <w:rPr>
                <w:rFonts w:ascii="Arial" w:hAnsi="Arial" w:cs="Arial"/>
                <w:sz w:val="24"/>
                <w:szCs w:val="24"/>
                <w:lang w:val="id-ID"/>
              </w:rPr>
              <w:t>an diskriminatif</w:t>
            </w:r>
          </w:p>
        </w:tc>
        <w:tc>
          <w:tcPr>
            <w:tcW w:w="4788" w:type="dxa"/>
            <w:shd w:val="clear" w:color="auto" w:fill="auto"/>
          </w:tcPr>
          <w:p w:rsidR="00226186" w:rsidRPr="00071887" w:rsidRDefault="008B1BC9" w:rsidP="00043CA5">
            <w:pPr>
              <w:jc w:val="both"/>
              <w:rPr>
                <w:rFonts w:ascii="Arial" w:hAnsi="Arial" w:cs="Arial"/>
                <w:sz w:val="24"/>
                <w:szCs w:val="24"/>
                <w:lang w:val="id-ID"/>
              </w:rPr>
            </w:pPr>
            <w:r w:rsidRPr="00071887">
              <w:rPr>
                <w:rFonts w:ascii="Arial" w:hAnsi="Arial" w:cs="Arial"/>
                <w:sz w:val="24"/>
                <w:szCs w:val="24"/>
                <w:lang w:val="id-ID"/>
              </w:rPr>
              <w:t xml:space="preserve">Otonomi  non akademik diserahkan oleh UU kepada PT sehingga penyerahan ini adalah sah menurut hukum, </w:t>
            </w:r>
            <w:r w:rsidR="00A13655" w:rsidRPr="00071887">
              <w:rPr>
                <w:rFonts w:ascii="Arial" w:hAnsi="Arial" w:cs="Arial"/>
                <w:sz w:val="24"/>
                <w:szCs w:val="24"/>
                <w:lang w:val="id-ID"/>
              </w:rPr>
              <w:t>karena</w:t>
            </w:r>
            <w:r w:rsidRPr="00071887">
              <w:rPr>
                <w:rFonts w:ascii="Arial" w:hAnsi="Arial" w:cs="Arial"/>
                <w:sz w:val="24"/>
                <w:szCs w:val="24"/>
                <w:lang w:val="id-ID"/>
              </w:rPr>
              <w:t xml:space="preserve"> </w:t>
            </w:r>
            <w:r w:rsidR="00A13655" w:rsidRPr="00071887">
              <w:rPr>
                <w:rFonts w:ascii="Arial" w:hAnsi="Arial" w:cs="Arial"/>
                <w:sz w:val="24"/>
                <w:szCs w:val="24"/>
                <w:lang w:val="id-ID"/>
              </w:rPr>
              <w:t xml:space="preserve">otonomi </w:t>
            </w:r>
            <w:r w:rsidRPr="00071887">
              <w:rPr>
                <w:rFonts w:ascii="Arial" w:hAnsi="Arial" w:cs="Arial"/>
                <w:sz w:val="24"/>
                <w:szCs w:val="24"/>
                <w:lang w:val="id-ID"/>
              </w:rPr>
              <w:t xml:space="preserve">non akademik yang diserahkan </w:t>
            </w:r>
            <w:r w:rsidR="00C25B2F">
              <w:rPr>
                <w:rFonts w:ascii="Arial" w:hAnsi="Arial" w:cs="Arial"/>
                <w:sz w:val="24"/>
                <w:szCs w:val="24"/>
                <w:lang w:val="id-ID"/>
              </w:rPr>
              <w:t>tersebut</w:t>
            </w:r>
            <w:r w:rsidRPr="00071887">
              <w:rPr>
                <w:rFonts w:ascii="Arial" w:hAnsi="Arial" w:cs="Arial"/>
                <w:sz w:val="24"/>
                <w:szCs w:val="24"/>
                <w:lang w:val="id-ID"/>
              </w:rPr>
              <w:t xml:space="preserve"> bukan pelepasan tang</w:t>
            </w:r>
            <w:r w:rsidR="00A13655" w:rsidRPr="00071887">
              <w:rPr>
                <w:rFonts w:ascii="Arial" w:hAnsi="Arial" w:cs="Arial"/>
                <w:sz w:val="24"/>
                <w:szCs w:val="24"/>
                <w:lang w:val="id-ID"/>
              </w:rPr>
              <w:t>gun</w:t>
            </w:r>
            <w:r w:rsidRPr="00071887">
              <w:rPr>
                <w:rFonts w:ascii="Arial" w:hAnsi="Arial" w:cs="Arial"/>
                <w:sz w:val="24"/>
                <w:szCs w:val="24"/>
                <w:lang w:val="id-ID"/>
              </w:rPr>
              <w:t>gjawab</w:t>
            </w:r>
            <w:r w:rsidR="00A13655" w:rsidRPr="00071887">
              <w:rPr>
                <w:rFonts w:ascii="Arial" w:hAnsi="Arial" w:cs="Arial"/>
                <w:sz w:val="24"/>
                <w:szCs w:val="24"/>
                <w:lang w:val="id-ID"/>
              </w:rPr>
              <w:t xml:space="preserve"> melainkan</w:t>
            </w:r>
            <w:r w:rsidR="00C25B2F">
              <w:rPr>
                <w:rFonts w:ascii="Arial" w:hAnsi="Arial" w:cs="Arial"/>
                <w:sz w:val="24"/>
                <w:szCs w:val="24"/>
                <w:lang w:val="id-ID"/>
              </w:rPr>
              <w:t xml:space="preserve"> untuk upaya</w:t>
            </w:r>
            <w:r w:rsidR="00A13655" w:rsidRPr="00071887">
              <w:rPr>
                <w:rFonts w:ascii="Arial" w:hAnsi="Arial" w:cs="Arial"/>
                <w:sz w:val="24"/>
                <w:szCs w:val="24"/>
                <w:lang w:val="id-ID"/>
              </w:rPr>
              <w:t xml:space="preserve"> meningkatkan kualitas akademik. </w:t>
            </w:r>
            <w:r w:rsidR="00C25B2F">
              <w:rPr>
                <w:rFonts w:ascii="Arial" w:hAnsi="Arial" w:cs="Arial"/>
                <w:sz w:val="24"/>
                <w:szCs w:val="24"/>
                <w:lang w:val="id-ID"/>
              </w:rPr>
              <w:t xml:space="preserve"> Otonomi non akademik</w:t>
            </w:r>
            <w:r w:rsidR="00A13655" w:rsidRPr="00071887">
              <w:rPr>
                <w:rFonts w:ascii="Arial" w:hAnsi="Arial" w:cs="Arial"/>
                <w:sz w:val="24"/>
                <w:szCs w:val="24"/>
                <w:lang w:val="id-ID"/>
              </w:rPr>
              <w:t xml:space="preserve"> </w:t>
            </w:r>
            <w:r w:rsidR="00C25B2F">
              <w:rPr>
                <w:rFonts w:ascii="Arial" w:hAnsi="Arial" w:cs="Arial"/>
                <w:sz w:val="24"/>
                <w:szCs w:val="24"/>
                <w:lang w:val="id-ID"/>
              </w:rPr>
              <w:t>ini</w:t>
            </w:r>
            <w:r w:rsidR="00A13655" w:rsidRPr="00C25B2F">
              <w:rPr>
                <w:rFonts w:ascii="Arial" w:hAnsi="Arial" w:cs="Arial"/>
                <w:i/>
                <w:sz w:val="24"/>
                <w:szCs w:val="24"/>
                <w:lang w:val="id-ID"/>
              </w:rPr>
              <w:t xml:space="preserve"> </w:t>
            </w:r>
            <w:r w:rsidR="00A13655" w:rsidRPr="00C25B2F">
              <w:rPr>
                <w:rFonts w:ascii="Arial" w:hAnsi="Arial" w:cs="Arial"/>
                <w:sz w:val="24"/>
                <w:szCs w:val="24"/>
                <w:lang w:val="id-ID"/>
              </w:rPr>
              <w:t xml:space="preserve">berkeadilan </w:t>
            </w:r>
            <w:r w:rsidR="00A13655" w:rsidRPr="00071887">
              <w:rPr>
                <w:rFonts w:ascii="Arial" w:hAnsi="Arial" w:cs="Arial"/>
                <w:sz w:val="24"/>
                <w:szCs w:val="24"/>
                <w:lang w:val="id-ID"/>
              </w:rPr>
              <w:t xml:space="preserve">dan </w:t>
            </w:r>
            <w:r w:rsidR="00C25B2F">
              <w:rPr>
                <w:rFonts w:ascii="Arial" w:hAnsi="Arial" w:cs="Arial"/>
                <w:sz w:val="24"/>
                <w:szCs w:val="24"/>
                <w:lang w:val="id-ID"/>
              </w:rPr>
              <w:t>tidak bersifat</w:t>
            </w:r>
            <w:r w:rsidR="00C25B2F" w:rsidRPr="00071887">
              <w:rPr>
                <w:rFonts w:ascii="Arial" w:hAnsi="Arial" w:cs="Arial"/>
                <w:sz w:val="24"/>
                <w:szCs w:val="24"/>
                <w:lang w:val="id-ID"/>
              </w:rPr>
              <w:t xml:space="preserve"> </w:t>
            </w:r>
            <w:r w:rsidR="00A13655" w:rsidRPr="00071887">
              <w:rPr>
                <w:rFonts w:ascii="Arial" w:hAnsi="Arial" w:cs="Arial"/>
                <w:sz w:val="24"/>
                <w:szCs w:val="24"/>
                <w:lang w:val="id-ID"/>
              </w:rPr>
              <w:lastRenderedPageBreak/>
              <w:t>diskriminatif</w:t>
            </w:r>
            <w:r w:rsidR="00C25B2F">
              <w:rPr>
                <w:rFonts w:ascii="Arial" w:hAnsi="Arial" w:cs="Arial"/>
                <w:sz w:val="24"/>
                <w:szCs w:val="24"/>
                <w:lang w:val="id-ID"/>
              </w:rPr>
              <w:t>, oleh</w:t>
            </w:r>
            <w:r w:rsidR="00A13655" w:rsidRPr="00071887">
              <w:rPr>
                <w:rFonts w:ascii="Arial" w:hAnsi="Arial" w:cs="Arial"/>
                <w:sz w:val="24"/>
                <w:szCs w:val="24"/>
                <w:lang w:val="id-ID"/>
              </w:rPr>
              <w:t xml:space="preserve"> karena UU sudah menetapkan pembagian PTN dan PTN-bh, </w:t>
            </w:r>
            <w:r w:rsidR="003A01CA">
              <w:rPr>
                <w:rFonts w:ascii="Arial" w:hAnsi="Arial" w:cs="Arial"/>
                <w:sz w:val="24"/>
                <w:szCs w:val="24"/>
                <w:lang w:val="id-ID"/>
              </w:rPr>
              <w:t>sehingga</w:t>
            </w:r>
            <w:r w:rsidR="00A13655" w:rsidRPr="00071887">
              <w:rPr>
                <w:rFonts w:ascii="Arial" w:hAnsi="Arial" w:cs="Arial"/>
                <w:sz w:val="24"/>
                <w:szCs w:val="24"/>
                <w:lang w:val="id-ID"/>
              </w:rPr>
              <w:t xml:space="preserve"> masyarakat dapat memilih PTN yang bermutu (Pasal  51 UUPT)</w:t>
            </w:r>
            <w:r w:rsidR="00856A96" w:rsidRPr="00071887">
              <w:rPr>
                <w:rFonts w:ascii="Arial" w:hAnsi="Arial" w:cs="Arial"/>
                <w:sz w:val="24"/>
                <w:szCs w:val="24"/>
                <w:lang w:val="id-ID"/>
              </w:rPr>
              <w:t>. UU PT menetapkan adanya alokasi sedikit 20 % untuk masyarakat yang tidak mampu secara ekonomi</w:t>
            </w:r>
            <w:r w:rsidR="00C62AEF" w:rsidRPr="00071887">
              <w:rPr>
                <w:rFonts w:ascii="Arial" w:hAnsi="Arial" w:cs="Arial"/>
                <w:sz w:val="24"/>
                <w:szCs w:val="24"/>
                <w:lang w:val="id-ID"/>
              </w:rPr>
              <w:t xml:space="preserve"> </w:t>
            </w:r>
            <w:r w:rsidR="00856A96" w:rsidRPr="00071887">
              <w:rPr>
                <w:rFonts w:ascii="Arial" w:hAnsi="Arial" w:cs="Arial"/>
                <w:sz w:val="24"/>
                <w:szCs w:val="24"/>
                <w:lang w:val="id-ID"/>
              </w:rPr>
              <w:t xml:space="preserve"> tetapi memiliki potensi akademik tinggi </w:t>
            </w:r>
            <w:r w:rsidR="00C62AEF" w:rsidRPr="00071887">
              <w:rPr>
                <w:rFonts w:ascii="Arial" w:hAnsi="Arial" w:cs="Arial"/>
                <w:sz w:val="24"/>
                <w:szCs w:val="24"/>
                <w:lang w:val="id-ID"/>
              </w:rPr>
              <w:t xml:space="preserve">baik dari daerah terdepan, terluar, dan tertinggal </w:t>
            </w:r>
            <w:r w:rsidR="00856A96" w:rsidRPr="00071887">
              <w:rPr>
                <w:rFonts w:ascii="Arial" w:hAnsi="Arial" w:cs="Arial"/>
                <w:sz w:val="24"/>
                <w:szCs w:val="24"/>
                <w:lang w:val="id-ID"/>
              </w:rPr>
              <w:t>untuk memasuki PTN (Pasal 74 UUPT).</w:t>
            </w:r>
          </w:p>
          <w:p w:rsidR="00856A96" w:rsidRPr="00071887" w:rsidRDefault="00856A96" w:rsidP="00043CA5">
            <w:pPr>
              <w:jc w:val="both"/>
              <w:rPr>
                <w:rFonts w:ascii="Arial" w:hAnsi="Arial" w:cs="Arial"/>
                <w:spacing w:val="-4"/>
                <w:sz w:val="24"/>
                <w:szCs w:val="24"/>
                <w:lang w:val="id-ID"/>
              </w:rPr>
            </w:pPr>
            <w:r w:rsidRPr="00071887">
              <w:rPr>
                <w:rFonts w:ascii="Arial" w:hAnsi="Arial" w:cs="Arial"/>
                <w:spacing w:val="-4"/>
                <w:sz w:val="24"/>
                <w:szCs w:val="24"/>
                <w:lang w:val="id-ID"/>
              </w:rPr>
              <w:t>Bahwa UU PT tidak bertentangan dengan  Pasal 31 ayat (1) UUD 1945 yang menyebutkan : “Setiap warga negara berhak mendapat pendidikan”, oleh karenanya setiap mahasiswa yang ingin memasuki PTN memiliki kesempatan yang sama tanpa membedakan agama, warna kulit, suku, dan ras tetapi</w:t>
            </w:r>
            <w:r w:rsidR="00A0567B" w:rsidRPr="00071887">
              <w:rPr>
                <w:rFonts w:ascii="Arial" w:hAnsi="Arial" w:cs="Arial"/>
                <w:spacing w:val="-4"/>
                <w:sz w:val="24"/>
                <w:szCs w:val="24"/>
                <w:lang w:val="id-ID"/>
              </w:rPr>
              <w:t xml:space="preserve"> berbasis kepada kemampuan intelektual dalam rangka mengejar ketertinggalan dengan bangsa lain.</w:t>
            </w:r>
            <w:r w:rsidRPr="00071887">
              <w:rPr>
                <w:rFonts w:ascii="Arial" w:hAnsi="Arial" w:cs="Arial"/>
                <w:spacing w:val="-4"/>
                <w:sz w:val="24"/>
                <w:szCs w:val="24"/>
                <w:lang w:val="id-ID"/>
              </w:rPr>
              <w:t xml:space="preserve"> </w:t>
            </w:r>
          </w:p>
          <w:p w:rsidR="00C62AEF" w:rsidRPr="00071887" w:rsidRDefault="00C62AEF" w:rsidP="00043CA5">
            <w:pPr>
              <w:jc w:val="both"/>
              <w:rPr>
                <w:rFonts w:ascii="Arial" w:hAnsi="Arial" w:cs="Arial"/>
                <w:sz w:val="24"/>
                <w:szCs w:val="24"/>
                <w:lang w:val="id-ID"/>
              </w:rPr>
            </w:pPr>
            <w:r w:rsidRPr="00071887">
              <w:rPr>
                <w:rFonts w:ascii="Arial" w:hAnsi="Arial" w:cs="Arial"/>
                <w:sz w:val="24"/>
                <w:szCs w:val="24"/>
                <w:lang w:val="id-ID"/>
              </w:rPr>
              <w:t xml:space="preserve">Dengan demikian UU PT telah menderivasi Konstitusi yang ide (cita-cita hukum)-nya sejalan, selaras, dan harmonis  sehingga tidak terjadi antinomi hukum di dalamnya. </w:t>
            </w:r>
          </w:p>
        </w:tc>
      </w:tr>
      <w:tr w:rsidR="00226186" w:rsidRPr="00071887" w:rsidTr="00043CA5">
        <w:tc>
          <w:tcPr>
            <w:tcW w:w="4788" w:type="dxa"/>
            <w:shd w:val="clear" w:color="auto" w:fill="auto"/>
          </w:tcPr>
          <w:p w:rsidR="00226186" w:rsidRPr="00071887" w:rsidRDefault="00FB628A" w:rsidP="005E2753">
            <w:pPr>
              <w:jc w:val="both"/>
              <w:rPr>
                <w:rFonts w:ascii="Arial" w:hAnsi="Arial" w:cs="Arial"/>
                <w:sz w:val="24"/>
                <w:szCs w:val="24"/>
                <w:lang w:val="id-ID"/>
              </w:rPr>
            </w:pPr>
            <w:r w:rsidRPr="00071887">
              <w:rPr>
                <w:rFonts w:ascii="Arial" w:hAnsi="Arial" w:cs="Arial"/>
                <w:sz w:val="24"/>
                <w:szCs w:val="24"/>
                <w:lang w:val="id-ID"/>
              </w:rPr>
              <w:lastRenderedPageBreak/>
              <w:t xml:space="preserve">Tentang </w:t>
            </w:r>
            <w:r w:rsidR="005E2753" w:rsidRPr="00071887">
              <w:rPr>
                <w:rFonts w:ascii="Arial" w:hAnsi="Arial" w:cs="Arial"/>
                <w:b/>
                <w:sz w:val="24"/>
                <w:szCs w:val="24"/>
                <w:lang w:val="id-ID"/>
              </w:rPr>
              <w:t xml:space="preserve">Pasal </w:t>
            </w:r>
            <w:r w:rsidR="005E2753" w:rsidRPr="00071887">
              <w:rPr>
                <w:rFonts w:ascii="Arial" w:hAnsi="Arial" w:cs="Arial"/>
                <w:b/>
                <w:sz w:val="24"/>
                <w:szCs w:val="24"/>
              </w:rPr>
              <w:t>64</w:t>
            </w:r>
            <w:r w:rsidR="005E2753" w:rsidRPr="00071887">
              <w:rPr>
                <w:rFonts w:ascii="Arial" w:hAnsi="Arial" w:cs="Arial"/>
                <w:sz w:val="24"/>
                <w:szCs w:val="24"/>
              </w:rPr>
              <w:t xml:space="preserve"> </w:t>
            </w:r>
            <w:r w:rsidRPr="00071887">
              <w:rPr>
                <w:rFonts w:ascii="Arial" w:hAnsi="Arial" w:cs="Arial"/>
                <w:sz w:val="24"/>
                <w:szCs w:val="24"/>
                <w:lang w:val="id-ID"/>
              </w:rPr>
              <w:t xml:space="preserve">Membuka Kesempatan Pada </w:t>
            </w:r>
            <w:r w:rsidR="005E2753" w:rsidRPr="00071887">
              <w:rPr>
                <w:rFonts w:ascii="Arial" w:hAnsi="Arial" w:cs="Arial"/>
                <w:sz w:val="24"/>
                <w:szCs w:val="24"/>
              </w:rPr>
              <w:t>PT</w:t>
            </w:r>
            <w:r w:rsidRPr="00071887">
              <w:rPr>
                <w:rFonts w:ascii="Arial" w:hAnsi="Arial" w:cs="Arial"/>
                <w:sz w:val="24"/>
                <w:szCs w:val="24"/>
                <w:lang w:val="id-ID"/>
              </w:rPr>
              <w:t xml:space="preserve"> Untuk Melakukan </w:t>
            </w:r>
            <w:r w:rsidRPr="00071887">
              <w:rPr>
                <w:rFonts w:ascii="Arial" w:hAnsi="Arial" w:cs="Arial"/>
                <w:i/>
                <w:sz w:val="24"/>
                <w:szCs w:val="24"/>
                <w:lang w:val="id-ID"/>
              </w:rPr>
              <w:t>Abuse Of Power</w:t>
            </w:r>
            <w:r w:rsidRPr="00071887">
              <w:rPr>
                <w:rFonts w:ascii="Arial" w:hAnsi="Arial" w:cs="Arial"/>
                <w:sz w:val="24"/>
                <w:szCs w:val="24"/>
                <w:lang w:val="id-ID"/>
              </w:rPr>
              <w:t xml:space="preserve"> Dalam Bidang Ketenagaan Karena Pegawai Perguruan Tinggi Akan Tunduk Kepada Perguruan Tinggi</w:t>
            </w:r>
          </w:p>
        </w:tc>
        <w:tc>
          <w:tcPr>
            <w:tcW w:w="4788" w:type="dxa"/>
            <w:shd w:val="clear" w:color="auto" w:fill="auto"/>
          </w:tcPr>
          <w:p w:rsidR="00D744F9" w:rsidRDefault="00D744F9" w:rsidP="003A01CA">
            <w:pPr>
              <w:jc w:val="both"/>
              <w:rPr>
                <w:rFonts w:ascii="Arial" w:hAnsi="Arial" w:cs="Arial"/>
                <w:sz w:val="24"/>
                <w:szCs w:val="24"/>
                <w:lang w:val="id-ID"/>
              </w:rPr>
            </w:pPr>
            <w:r w:rsidRPr="00071887">
              <w:rPr>
                <w:rFonts w:ascii="Arial" w:hAnsi="Arial" w:cs="Arial"/>
                <w:sz w:val="24"/>
                <w:szCs w:val="24"/>
                <w:lang w:val="id-ID"/>
              </w:rPr>
              <w:t xml:space="preserve">Tidak dimungkinkan perguruan tinggi </w:t>
            </w:r>
            <w:r w:rsidR="003A01CA">
              <w:rPr>
                <w:rFonts w:ascii="Arial" w:hAnsi="Arial" w:cs="Arial"/>
                <w:sz w:val="24"/>
                <w:szCs w:val="24"/>
                <w:lang w:val="id-ID"/>
              </w:rPr>
              <w:t xml:space="preserve">untuk </w:t>
            </w:r>
            <w:r w:rsidRPr="00071887">
              <w:rPr>
                <w:rFonts w:ascii="Arial" w:hAnsi="Arial" w:cs="Arial"/>
                <w:sz w:val="24"/>
                <w:szCs w:val="24"/>
                <w:lang w:val="id-ID"/>
              </w:rPr>
              <w:t xml:space="preserve">melakukan </w:t>
            </w:r>
            <w:r w:rsidRPr="00071887">
              <w:rPr>
                <w:rFonts w:ascii="Arial" w:hAnsi="Arial" w:cs="Arial"/>
                <w:i/>
                <w:sz w:val="24"/>
                <w:szCs w:val="24"/>
                <w:lang w:val="id-ID"/>
              </w:rPr>
              <w:t>abuse of power</w:t>
            </w:r>
            <w:r w:rsidRPr="00071887">
              <w:rPr>
                <w:rFonts w:ascii="Arial" w:hAnsi="Arial" w:cs="Arial"/>
                <w:sz w:val="24"/>
                <w:szCs w:val="24"/>
                <w:lang w:val="id-ID"/>
              </w:rPr>
              <w:t xml:space="preserve"> dengan alasan sistem perekrutan, pengangkatan, pemberhentian, penskoran, </w:t>
            </w:r>
            <w:r w:rsidR="003A01CA">
              <w:rPr>
                <w:rFonts w:ascii="Arial" w:hAnsi="Arial" w:cs="Arial"/>
                <w:sz w:val="24"/>
                <w:szCs w:val="24"/>
                <w:lang w:val="id-ID"/>
              </w:rPr>
              <w:t xml:space="preserve">oleh karena ketentuan mengenai </w:t>
            </w:r>
            <w:r w:rsidR="003A01CA" w:rsidRPr="00071887">
              <w:rPr>
                <w:rFonts w:ascii="Arial" w:hAnsi="Arial" w:cs="Arial"/>
                <w:sz w:val="24"/>
                <w:szCs w:val="24"/>
                <w:lang w:val="id-ID"/>
              </w:rPr>
              <w:t xml:space="preserve">sistem perekrutan, pengangkatan, pemberhentian, penskoran </w:t>
            </w:r>
            <w:r w:rsidRPr="00071887">
              <w:rPr>
                <w:rFonts w:ascii="Arial" w:hAnsi="Arial" w:cs="Arial"/>
                <w:sz w:val="24"/>
                <w:szCs w:val="24"/>
                <w:lang w:val="id-ID"/>
              </w:rPr>
              <w:t>sudah diatur dal</w:t>
            </w:r>
            <w:r w:rsidR="003A01CA">
              <w:rPr>
                <w:rFonts w:ascii="Arial" w:hAnsi="Arial" w:cs="Arial"/>
                <w:sz w:val="24"/>
                <w:szCs w:val="24"/>
                <w:lang w:val="id-ID"/>
              </w:rPr>
              <w:t xml:space="preserve">am peraturan perundang-undangan. Walaupun demikian </w:t>
            </w:r>
            <w:r w:rsidRPr="00071887">
              <w:rPr>
                <w:rFonts w:ascii="Arial" w:hAnsi="Arial" w:cs="Arial"/>
                <w:sz w:val="24"/>
                <w:szCs w:val="24"/>
                <w:lang w:val="id-ID"/>
              </w:rPr>
              <w:t>PT</w:t>
            </w:r>
            <w:r w:rsidR="003A01CA">
              <w:rPr>
                <w:rFonts w:ascii="Arial" w:hAnsi="Arial" w:cs="Arial"/>
                <w:sz w:val="24"/>
                <w:szCs w:val="24"/>
                <w:lang w:val="id-ID"/>
              </w:rPr>
              <w:t xml:space="preserve"> masih</w:t>
            </w:r>
            <w:r w:rsidRPr="00071887">
              <w:rPr>
                <w:rFonts w:ascii="Arial" w:hAnsi="Arial" w:cs="Arial"/>
                <w:sz w:val="24"/>
                <w:szCs w:val="24"/>
                <w:lang w:val="id-ID"/>
              </w:rPr>
              <w:t xml:space="preserve"> memiliki kebijakan untuk mengelola dosen dan tenaga kependidikan sesuai keahlian dan profesionalisme dalam meningkatkan </w:t>
            </w:r>
            <w:r w:rsidRPr="00071887">
              <w:rPr>
                <w:rFonts w:ascii="Arial" w:hAnsi="Arial" w:cs="Arial"/>
                <w:sz w:val="24"/>
                <w:szCs w:val="24"/>
                <w:lang w:val="id-ID"/>
              </w:rPr>
              <w:lastRenderedPageBreak/>
              <w:t>kualitas penyelenggaran pendidikan di PT (Pasal 69 dan 70 UUPT).</w:t>
            </w:r>
          </w:p>
          <w:p w:rsidR="003A01CA" w:rsidRPr="00071887" w:rsidRDefault="003A01CA" w:rsidP="003A01CA">
            <w:pPr>
              <w:jc w:val="both"/>
              <w:rPr>
                <w:rFonts w:ascii="Arial" w:hAnsi="Arial" w:cs="Arial"/>
                <w:sz w:val="24"/>
                <w:szCs w:val="24"/>
                <w:lang w:val="id-ID"/>
              </w:rPr>
            </w:pPr>
          </w:p>
        </w:tc>
      </w:tr>
      <w:tr w:rsidR="00F273CF" w:rsidRPr="00071887" w:rsidTr="00043CA5">
        <w:tc>
          <w:tcPr>
            <w:tcW w:w="4788" w:type="dxa"/>
            <w:shd w:val="clear" w:color="auto" w:fill="auto"/>
          </w:tcPr>
          <w:p w:rsidR="00F273CF" w:rsidRPr="00071887" w:rsidRDefault="00FB628A" w:rsidP="003A01CA">
            <w:pPr>
              <w:jc w:val="both"/>
              <w:rPr>
                <w:rFonts w:ascii="Arial" w:hAnsi="Arial" w:cs="Arial"/>
                <w:sz w:val="24"/>
                <w:szCs w:val="24"/>
                <w:lang w:val="id-ID"/>
              </w:rPr>
            </w:pPr>
            <w:r w:rsidRPr="00071887">
              <w:rPr>
                <w:rFonts w:ascii="Arial" w:hAnsi="Arial" w:cs="Arial"/>
                <w:sz w:val="24"/>
                <w:szCs w:val="24"/>
                <w:lang w:val="id-ID"/>
              </w:rPr>
              <w:lastRenderedPageBreak/>
              <w:t>Tentang</w:t>
            </w:r>
            <w:r w:rsidR="005E2753" w:rsidRPr="00071887">
              <w:rPr>
                <w:rFonts w:ascii="Arial" w:hAnsi="Arial" w:cs="Arial"/>
                <w:sz w:val="24"/>
                <w:szCs w:val="24"/>
              </w:rPr>
              <w:t xml:space="preserve"> </w:t>
            </w:r>
            <w:r w:rsidR="005E2753" w:rsidRPr="00071887">
              <w:rPr>
                <w:rFonts w:ascii="Arial" w:hAnsi="Arial" w:cs="Arial"/>
                <w:b/>
                <w:sz w:val="24"/>
                <w:szCs w:val="24"/>
                <w:lang w:val="id-ID"/>
              </w:rPr>
              <w:t xml:space="preserve">Pasal </w:t>
            </w:r>
            <w:r w:rsidR="005E2753" w:rsidRPr="00071887">
              <w:rPr>
                <w:rFonts w:ascii="Arial" w:hAnsi="Arial" w:cs="Arial"/>
                <w:b/>
                <w:sz w:val="24"/>
                <w:szCs w:val="24"/>
              </w:rPr>
              <w:t>65</w:t>
            </w:r>
            <w:r w:rsidR="005E2753" w:rsidRPr="00071887">
              <w:rPr>
                <w:rFonts w:ascii="Arial" w:hAnsi="Arial" w:cs="Arial"/>
                <w:sz w:val="24"/>
                <w:szCs w:val="24"/>
              </w:rPr>
              <w:t xml:space="preserve"> </w:t>
            </w:r>
            <w:r w:rsidRPr="00071887">
              <w:rPr>
                <w:rFonts w:ascii="Arial" w:hAnsi="Arial" w:cs="Arial"/>
                <w:sz w:val="24"/>
                <w:szCs w:val="24"/>
                <w:lang w:val="id-ID"/>
              </w:rPr>
              <w:t xml:space="preserve"> </w:t>
            </w:r>
            <w:r w:rsidR="003A01CA">
              <w:rPr>
                <w:rFonts w:ascii="Arial" w:hAnsi="Arial" w:cs="Arial"/>
                <w:sz w:val="24"/>
                <w:szCs w:val="24"/>
                <w:lang w:val="id-ID"/>
              </w:rPr>
              <w:t>PTN-bh l</w:t>
            </w:r>
            <w:r w:rsidRPr="00071887">
              <w:rPr>
                <w:rFonts w:ascii="Arial" w:hAnsi="Arial" w:cs="Arial"/>
                <w:sz w:val="24"/>
                <w:szCs w:val="24"/>
                <w:lang w:val="id-ID"/>
              </w:rPr>
              <w:t xml:space="preserve">ayaknya </w:t>
            </w:r>
            <w:r w:rsidR="003A01CA">
              <w:rPr>
                <w:rFonts w:ascii="Arial" w:hAnsi="Arial" w:cs="Arial"/>
                <w:sz w:val="24"/>
                <w:szCs w:val="24"/>
                <w:lang w:val="id-ID"/>
              </w:rPr>
              <w:t>barang p</w:t>
            </w:r>
            <w:r w:rsidRPr="00071887">
              <w:rPr>
                <w:rFonts w:ascii="Arial" w:hAnsi="Arial" w:cs="Arial"/>
                <w:sz w:val="24"/>
                <w:szCs w:val="24"/>
                <w:lang w:val="id-ID"/>
              </w:rPr>
              <w:t>rivat</w:t>
            </w:r>
          </w:p>
        </w:tc>
        <w:tc>
          <w:tcPr>
            <w:tcW w:w="4788" w:type="dxa"/>
            <w:shd w:val="clear" w:color="auto" w:fill="auto"/>
          </w:tcPr>
          <w:p w:rsidR="003A01CA" w:rsidRDefault="00A177B0" w:rsidP="003A01CA">
            <w:pPr>
              <w:jc w:val="both"/>
              <w:rPr>
                <w:rFonts w:ascii="Arial" w:hAnsi="Arial" w:cs="Arial"/>
                <w:sz w:val="24"/>
                <w:szCs w:val="24"/>
                <w:lang w:val="id-ID"/>
              </w:rPr>
            </w:pPr>
            <w:r w:rsidRPr="00071887">
              <w:rPr>
                <w:rFonts w:ascii="Arial" w:hAnsi="Arial" w:cs="Arial"/>
                <w:sz w:val="24"/>
                <w:szCs w:val="24"/>
                <w:lang w:val="id-ID"/>
              </w:rPr>
              <w:t>UUPT baik secara eksplisit maupun implisit</w:t>
            </w:r>
            <w:r w:rsidR="00042946" w:rsidRPr="00071887">
              <w:rPr>
                <w:rFonts w:ascii="Arial" w:hAnsi="Arial" w:cs="Arial"/>
                <w:sz w:val="24"/>
                <w:szCs w:val="24"/>
                <w:lang w:val="id-ID"/>
              </w:rPr>
              <w:t xml:space="preserve"> (asas, dan norma hukum)</w:t>
            </w:r>
            <w:r w:rsidRPr="00071887">
              <w:rPr>
                <w:rFonts w:ascii="Arial" w:hAnsi="Arial" w:cs="Arial"/>
                <w:sz w:val="24"/>
                <w:szCs w:val="24"/>
                <w:lang w:val="id-ID"/>
              </w:rPr>
              <w:t xml:space="preserve"> </w:t>
            </w:r>
            <w:r w:rsidR="00042946" w:rsidRPr="00071887">
              <w:rPr>
                <w:rFonts w:ascii="Arial" w:hAnsi="Arial" w:cs="Arial"/>
                <w:sz w:val="24"/>
                <w:szCs w:val="24"/>
                <w:lang w:val="id-ID"/>
              </w:rPr>
              <w:t>dalam pelaksanaannya sama sekali tidak mencerminkan sebagai barang privat (</w:t>
            </w:r>
            <w:r w:rsidR="00042946" w:rsidRPr="00071887">
              <w:rPr>
                <w:rFonts w:ascii="Arial" w:hAnsi="Arial" w:cs="Arial"/>
                <w:i/>
                <w:sz w:val="24"/>
                <w:szCs w:val="24"/>
                <w:lang w:val="id-ID"/>
              </w:rPr>
              <w:t>private goods</w:t>
            </w:r>
            <w:r w:rsidR="00042946" w:rsidRPr="00071887">
              <w:rPr>
                <w:rFonts w:ascii="Arial" w:hAnsi="Arial" w:cs="Arial"/>
                <w:sz w:val="24"/>
                <w:szCs w:val="24"/>
                <w:lang w:val="id-ID"/>
              </w:rPr>
              <w:t xml:space="preserve">) hal ini dapat dibuktikan secara empirik, tidak satu pun para rektor, dekan, dosen, tenaga kependidikan mengambil keuntungan/laba untuk kepentingan dirinya sendiri, melainkan untuk kepentingan penyelenggaraan pendidikan </w:t>
            </w:r>
            <w:r w:rsidR="003A01CA">
              <w:rPr>
                <w:rFonts w:ascii="Arial" w:hAnsi="Arial" w:cs="Arial"/>
                <w:sz w:val="24"/>
                <w:szCs w:val="24"/>
                <w:lang w:val="id-ID"/>
              </w:rPr>
              <w:t>tersebut</w:t>
            </w:r>
            <w:r w:rsidR="00042946" w:rsidRPr="00071887">
              <w:rPr>
                <w:rFonts w:ascii="Arial" w:hAnsi="Arial" w:cs="Arial"/>
                <w:sz w:val="24"/>
                <w:szCs w:val="24"/>
                <w:lang w:val="id-ID"/>
              </w:rPr>
              <w:t xml:space="preserve">. </w:t>
            </w:r>
          </w:p>
          <w:p w:rsidR="00F273CF" w:rsidRPr="00071887" w:rsidRDefault="00042946" w:rsidP="003A01CA">
            <w:pPr>
              <w:jc w:val="both"/>
              <w:rPr>
                <w:rFonts w:ascii="Arial" w:hAnsi="Arial" w:cs="Arial"/>
                <w:sz w:val="24"/>
                <w:szCs w:val="24"/>
                <w:lang w:val="id-ID"/>
              </w:rPr>
            </w:pPr>
            <w:r w:rsidRPr="00071887">
              <w:rPr>
                <w:rFonts w:ascii="Arial" w:hAnsi="Arial" w:cs="Arial"/>
                <w:sz w:val="24"/>
                <w:szCs w:val="24"/>
                <w:lang w:val="id-ID"/>
              </w:rPr>
              <w:t xml:space="preserve">Selain itu sistem pertanggungjawaban  </w:t>
            </w:r>
            <w:r w:rsidR="00A177B0" w:rsidRPr="00071887">
              <w:rPr>
                <w:rFonts w:ascii="Arial" w:hAnsi="Arial" w:cs="Arial"/>
                <w:sz w:val="24"/>
                <w:szCs w:val="24"/>
                <w:lang w:val="id-ID"/>
              </w:rPr>
              <w:t xml:space="preserve"> </w:t>
            </w:r>
            <w:r w:rsidRPr="00071887">
              <w:rPr>
                <w:rFonts w:ascii="Arial" w:hAnsi="Arial" w:cs="Arial"/>
                <w:sz w:val="24"/>
                <w:szCs w:val="24"/>
                <w:lang w:val="id-ID"/>
              </w:rPr>
              <w:t xml:space="preserve">PTN-bh dilakukan kepada otoritas publik </w:t>
            </w:r>
            <w:r w:rsidR="00400F3B" w:rsidRPr="00071887">
              <w:rPr>
                <w:rFonts w:ascii="Arial" w:hAnsi="Arial" w:cs="Arial"/>
                <w:sz w:val="24"/>
                <w:szCs w:val="24"/>
                <w:lang w:val="id-ID"/>
              </w:rPr>
              <w:t xml:space="preserve">(kepada Menteri, Dirjen, BPK, BPKP) dan </w:t>
            </w:r>
            <w:r w:rsidRPr="00071887">
              <w:rPr>
                <w:rFonts w:ascii="Arial" w:hAnsi="Arial" w:cs="Arial"/>
                <w:sz w:val="24"/>
                <w:szCs w:val="24"/>
                <w:lang w:val="id-ID"/>
              </w:rPr>
              <w:t>bukan pada badan swasta (privat).</w:t>
            </w:r>
          </w:p>
        </w:tc>
      </w:tr>
      <w:tr w:rsidR="00F273CF" w:rsidRPr="00071887" w:rsidTr="00043CA5">
        <w:tc>
          <w:tcPr>
            <w:tcW w:w="4788" w:type="dxa"/>
            <w:shd w:val="clear" w:color="auto" w:fill="auto"/>
          </w:tcPr>
          <w:p w:rsidR="00F273CF" w:rsidRPr="00071887" w:rsidRDefault="00FB628A" w:rsidP="003A01CA">
            <w:pPr>
              <w:jc w:val="both"/>
              <w:rPr>
                <w:rFonts w:ascii="Arial" w:hAnsi="Arial" w:cs="Arial"/>
                <w:sz w:val="24"/>
                <w:szCs w:val="24"/>
                <w:lang w:val="id-ID"/>
              </w:rPr>
            </w:pPr>
            <w:r w:rsidRPr="00071887">
              <w:rPr>
                <w:rFonts w:ascii="Arial" w:hAnsi="Arial" w:cs="Arial"/>
                <w:sz w:val="24"/>
                <w:szCs w:val="24"/>
                <w:lang w:val="id-ID"/>
              </w:rPr>
              <w:t xml:space="preserve">Tentang </w:t>
            </w:r>
            <w:r w:rsidR="005E2753" w:rsidRPr="00071887">
              <w:rPr>
                <w:rFonts w:ascii="Arial" w:hAnsi="Arial" w:cs="Arial"/>
                <w:b/>
                <w:sz w:val="24"/>
                <w:szCs w:val="24"/>
                <w:lang w:val="id-ID"/>
              </w:rPr>
              <w:t xml:space="preserve">Pasal </w:t>
            </w:r>
            <w:r w:rsidR="005E2753" w:rsidRPr="00071887">
              <w:rPr>
                <w:rFonts w:ascii="Arial" w:hAnsi="Arial" w:cs="Arial"/>
                <w:b/>
                <w:sz w:val="24"/>
                <w:szCs w:val="24"/>
              </w:rPr>
              <w:t>65</w:t>
            </w:r>
            <w:r w:rsidR="005E2753" w:rsidRPr="00071887">
              <w:rPr>
                <w:rFonts w:ascii="Arial" w:hAnsi="Arial" w:cs="Arial"/>
                <w:sz w:val="24"/>
                <w:szCs w:val="24"/>
              </w:rPr>
              <w:t xml:space="preserve"> </w:t>
            </w:r>
            <w:r w:rsidRPr="00071887">
              <w:rPr>
                <w:rFonts w:ascii="Arial" w:hAnsi="Arial" w:cs="Arial"/>
                <w:sz w:val="24"/>
                <w:szCs w:val="24"/>
                <w:lang w:val="id-ID"/>
              </w:rPr>
              <w:t>PTN</w:t>
            </w:r>
            <w:r w:rsidR="003A01CA">
              <w:rPr>
                <w:rFonts w:ascii="Arial" w:hAnsi="Arial" w:cs="Arial"/>
                <w:sz w:val="24"/>
                <w:szCs w:val="24"/>
                <w:lang w:val="id-ID"/>
              </w:rPr>
              <w:t xml:space="preserve">-bh </w:t>
            </w:r>
            <w:r w:rsidR="003A01CA" w:rsidRPr="00071887">
              <w:rPr>
                <w:rFonts w:ascii="Arial" w:hAnsi="Arial" w:cs="Arial"/>
                <w:sz w:val="24"/>
                <w:szCs w:val="24"/>
                <w:lang w:val="id-ID"/>
              </w:rPr>
              <w:t xml:space="preserve">sudah dinyatakan </w:t>
            </w:r>
            <w:r w:rsidR="003A01CA">
              <w:rPr>
                <w:rFonts w:ascii="Arial" w:hAnsi="Arial" w:cs="Arial"/>
                <w:sz w:val="24"/>
                <w:szCs w:val="24"/>
                <w:lang w:val="id-ID"/>
              </w:rPr>
              <w:t>MK</w:t>
            </w:r>
            <w:r w:rsidR="003A01CA" w:rsidRPr="00071887">
              <w:rPr>
                <w:rFonts w:ascii="Arial" w:hAnsi="Arial" w:cs="Arial"/>
                <w:sz w:val="24"/>
                <w:szCs w:val="24"/>
                <w:lang w:val="id-ID"/>
              </w:rPr>
              <w:t xml:space="preserve"> bertentangan dengan </w:t>
            </w:r>
            <w:r w:rsidR="003A01CA">
              <w:rPr>
                <w:rFonts w:ascii="Arial" w:hAnsi="Arial" w:cs="Arial"/>
                <w:sz w:val="24"/>
                <w:szCs w:val="24"/>
                <w:lang w:val="id-ID"/>
              </w:rPr>
              <w:t xml:space="preserve">UUD </w:t>
            </w:r>
            <w:r w:rsidR="003A01CA" w:rsidRPr="00071887">
              <w:rPr>
                <w:rFonts w:ascii="Arial" w:hAnsi="Arial" w:cs="Arial"/>
                <w:sz w:val="24"/>
                <w:szCs w:val="24"/>
                <w:lang w:val="id-ID"/>
              </w:rPr>
              <w:t xml:space="preserve">1945 dengan putusan perkara </w:t>
            </w:r>
            <w:r w:rsidRPr="00071887">
              <w:rPr>
                <w:rFonts w:ascii="Arial" w:hAnsi="Arial" w:cs="Arial"/>
                <w:sz w:val="24"/>
                <w:szCs w:val="24"/>
                <w:lang w:val="id-ID"/>
              </w:rPr>
              <w:t>No. 11-14-21-126-136 P</w:t>
            </w:r>
            <w:r w:rsidR="005E2753" w:rsidRPr="00071887">
              <w:rPr>
                <w:rFonts w:ascii="Arial" w:hAnsi="Arial" w:cs="Arial"/>
                <w:sz w:val="24"/>
                <w:szCs w:val="24"/>
              </w:rPr>
              <w:t>UU</w:t>
            </w:r>
            <w:r w:rsidR="005E2753" w:rsidRPr="00071887">
              <w:rPr>
                <w:rFonts w:ascii="Arial" w:hAnsi="Arial" w:cs="Arial"/>
                <w:sz w:val="24"/>
                <w:szCs w:val="24"/>
                <w:lang w:val="id-ID"/>
              </w:rPr>
              <w:t>-V</w:t>
            </w:r>
            <w:r w:rsidR="005E2753" w:rsidRPr="00071887">
              <w:rPr>
                <w:rFonts w:ascii="Arial" w:hAnsi="Arial" w:cs="Arial"/>
                <w:sz w:val="24"/>
                <w:szCs w:val="24"/>
              </w:rPr>
              <w:t>II</w:t>
            </w:r>
            <w:r w:rsidRPr="00071887">
              <w:rPr>
                <w:rFonts w:ascii="Arial" w:hAnsi="Arial" w:cs="Arial"/>
                <w:sz w:val="24"/>
                <w:szCs w:val="24"/>
                <w:lang w:val="id-ID"/>
              </w:rPr>
              <w:t>-2009</w:t>
            </w:r>
          </w:p>
        </w:tc>
        <w:tc>
          <w:tcPr>
            <w:tcW w:w="4788" w:type="dxa"/>
            <w:shd w:val="clear" w:color="auto" w:fill="auto"/>
          </w:tcPr>
          <w:p w:rsidR="00F273CF" w:rsidRPr="00071887" w:rsidRDefault="003A01CA" w:rsidP="00043CA5">
            <w:pPr>
              <w:jc w:val="both"/>
              <w:rPr>
                <w:rFonts w:ascii="Arial" w:hAnsi="Arial" w:cs="Arial"/>
                <w:sz w:val="24"/>
                <w:szCs w:val="24"/>
                <w:lang w:val="id-ID"/>
              </w:rPr>
            </w:pPr>
            <w:r w:rsidRPr="00071887">
              <w:rPr>
                <w:rFonts w:ascii="Arial" w:hAnsi="Arial" w:cs="Arial"/>
                <w:sz w:val="24"/>
                <w:szCs w:val="24"/>
                <w:lang w:val="id-ID"/>
              </w:rPr>
              <w:t xml:space="preserve">Putusan Perkara </w:t>
            </w:r>
            <w:r w:rsidR="009D0B9A" w:rsidRPr="00071887">
              <w:rPr>
                <w:rFonts w:ascii="Arial" w:hAnsi="Arial" w:cs="Arial"/>
                <w:sz w:val="24"/>
                <w:szCs w:val="24"/>
                <w:lang w:val="id-ID"/>
              </w:rPr>
              <w:t>NO. 11-14-21-126-136 PUU-VII-2009 in</w:t>
            </w:r>
            <w:r>
              <w:rPr>
                <w:rFonts w:ascii="Arial" w:hAnsi="Arial" w:cs="Arial"/>
                <w:sz w:val="24"/>
                <w:szCs w:val="24"/>
                <w:lang w:val="id-ID"/>
              </w:rPr>
              <w:t>i tidak ada kaitannya dengan UU</w:t>
            </w:r>
            <w:r w:rsidR="009D0B9A" w:rsidRPr="00071887">
              <w:rPr>
                <w:rFonts w:ascii="Arial" w:hAnsi="Arial" w:cs="Arial"/>
                <w:sz w:val="24"/>
                <w:szCs w:val="24"/>
                <w:lang w:val="id-ID"/>
              </w:rPr>
              <w:t xml:space="preserve">PT. </w:t>
            </w:r>
            <w:r w:rsidR="00400F3B" w:rsidRPr="00071887">
              <w:rPr>
                <w:rFonts w:ascii="Arial" w:hAnsi="Arial" w:cs="Arial"/>
                <w:sz w:val="24"/>
                <w:szCs w:val="24"/>
                <w:lang w:val="id-ID"/>
              </w:rPr>
              <w:t>Alasan pemohon ini sangat mengada-ada, berkelebihan, tidak masuk akal, karena Putusan  MK diputus sebelum adanya UU No. 12 Tahun 2012 tentang Pendidikan Tinggi.</w:t>
            </w:r>
            <w:r w:rsidR="009D0B9A" w:rsidRPr="00071887">
              <w:rPr>
                <w:rFonts w:ascii="Arial" w:hAnsi="Arial" w:cs="Arial"/>
                <w:sz w:val="24"/>
                <w:szCs w:val="24"/>
                <w:lang w:val="id-ID"/>
              </w:rPr>
              <w:t xml:space="preserve"> PTN-bh tidak dikenal sebelum lahirnya UU ini, sehingga logika berfikir yuridis Pemohon merupakan pemikiran yang keliru dan sesat.</w:t>
            </w:r>
          </w:p>
        </w:tc>
      </w:tr>
      <w:tr w:rsidR="00F273CF" w:rsidRPr="00071887" w:rsidTr="00043CA5">
        <w:tc>
          <w:tcPr>
            <w:tcW w:w="4788" w:type="dxa"/>
            <w:shd w:val="clear" w:color="auto" w:fill="auto"/>
          </w:tcPr>
          <w:p w:rsidR="00F273CF" w:rsidRPr="00071887" w:rsidRDefault="00FB628A" w:rsidP="00E67E4D">
            <w:pPr>
              <w:jc w:val="both"/>
              <w:rPr>
                <w:rFonts w:ascii="Arial" w:hAnsi="Arial" w:cs="Arial"/>
                <w:sz w:val="24"/>
                <w:szCs w:val="24"/>
                <w:lang w:val="id-ID"/>
              </w:rPr>
            </w:pPr>
            <w:r w:rsidRPr="00071887">
              <w:rPr>
                <w:rFonts w:ascii="Arial" w:hAnsi="Arial" w:cs="Arial"/>
                <w:sz w:val="24"/>
                <w:szCs w:val="24"/>
                <w:lang w:val="id-ID"/>
              </w:rPr>
              <w:t xml:space="preserve">Tentang </w:t>
            </w:r>
            <w:r w:rsidR="005E2753" w:rsidRPr="00071887">
              <w:rPr>
                <w:rFonts w:ascii="Arial" w:hAnsi="Arial" w:cs="Arial"/>
                <w:b/>
                <w:sz w:val="24"/>
                <w:szCs w:val="24"/>
                <w:lang w:val="id-ID"/>
              </w:rPr>
              <w:t xml:space="preserve">Pasal </w:t>
            </w:r>
            <w:r w:rsidR="005E2753" w:rsidRPr="00071887">
              <w:rPr>
                <w:rFonts w:ascii="Arial" w:hAnsi="Arial" w:cs="Arial"/>
                <w:b/>
                <w:sz w:val="24"/>
                <w:szCs w:val="24"/>
              </w:rPr>
              <w:t>65</w:t>
            </w:r>
            <w:r w:rsidR="005E2753" w:rsidRPr="00071887">
              <w:rPr>
                <w:rFonts w:ascii="Arial" w:hAnsi="Arial" w:cs="Arial"/>
                <w:sz w:val="24"/>
                <w:szCs w:val="24"/>
              </w:rPr>
              <w:t xml:space="preserve"> </w:t>
            </w:r>
            <w:r w:rsidR="005E2753" w:rsidRPr="00071887">
              <w:rPr>
                <w:rFonts w:ascii="Arial" w:hAnsi="Arial" w:cs="Arial"/>
                <w:sz w:val="24"/>
                <w:szCs w:val="24"/>
                <w:lang w:val="id-ID"/>
              </w:rPr>
              <w:t xml:space="preserve"> </w:t>
            </w:r>
            <w:r w:rsidRPr="00071887">
              <w:rPr>
                <w:rFonts w:ascii="Arial" w:hAnsi="Arial" w:cs="Arial"/>
                <w:sz w:val="24"/>
                <w:szCs w:val="24"/>
                <w:lang w:val="id-ID"/>
              </w:rPr>
              <w:t xml:space="preserve">Pemberian Otonomi Pada PTN Yang Menerapkan Pola Keuangan </w:t>
            </w:r>
            <w:r w:rsidR="00E67E4D" w:rsidRPr="00071887">
              <w:rPr>
                <w:rFonts w:ascii="Arial" w:hAnsi="Arial" w:cs="Arial"/>
                <w:sz w:val="24"/>
                <w:szCs w:val="24"/>
                <w:lang w:val="id-ID"/>
              </w:rPr>
              <w:t>BLU</w:t>
            </w:r>
            <w:r w:rsidRPr="00071887">
              <w:rPr>
                <w:rFonts w:ascii="Arial" w:hAnsi="Arial" w:cs="Arial"/>
                <w:sz w:val="24"/>
                <w:szCs w:val="24"/>
                <w:lang w:val="id-ID"/>
              </w:rPr>
              <w:t xml:space="preserve"> Berarti Memberi Kemandirian Pengelolaan Di Bidang Keuangan Pada PTN Yang Belum Tentu Menyediakan Pendidikan Murah Bagi Masyarakat</w:t>
            </w:r>
          </w:p>
        </w:tc>
        <w:tc>
          <w:tcPr>
            <w:tcW w:w="4788" w:type="dxa"/>
            <w:shd w:val="clear" w:color="auto" w:fill="auto"/>
          </w:tcPr>
          <w:p w:rsidR="00F273CF" w:rsidRPr="00071887" w:rsidRDefault="00B64533" w:rsidP="00E67E4D">
            <w:pPr>
              <w:jc w:val="both"/>
              <w:rPr>
                <w:rFonts w:ascii="Arial" w:hAnsi="Arial" w:cs="Arial"/>
                <w:sz w:val="24"/>
                <w:szCs w:val="24"/>
                <w:lang w:val="id-ID"/>
              </w:rPr>
            </w:pPr>
            <w:r w:rsidRPr="00071887">
              <w:rPr>
                <w:rFonts w:ascii="Arial" w:hAnsi="Arial" w:cs="Arial"/>
                <w:sz w:val="24"/>
                <w:szCs w:val="24"/>
                <w:lang w:val="id-ID"/>
              </w:rPr>
              <w:t xml:space="preserve">Tidak ada korelasi atau hubungan antara kemandirian pengelolaan keuangan PTN-bh dengan pola keuangan BLU dengan pendidikan murah bagi masyarakat. Karena otonomi pengelolaan PT </w:t>
            </w:r>
            <w:r w:rsidR="00F45A7A" w:rsidRPr="00071887">
              <w:rPr>
                <w:rFonts w:ascii="Arial" w:hAnsi="Arial" w:cs="Arial"/>
                <w:sz w:val="24"/>
                <w:szCs w:val="24"/>
                <w:lang w:val="id-ID"/>
              </w:rPr>
              <w:t xml:space="preserve">meliputi bidang akademik dan non akademik yang memiliki otonomi terpisah. Pengelolaan penerimaan mahasiswa termasuk dalam </w:t>
            </w:r>
            <w:r w:rsidR="00F45A7A" w:rsidRPr="00071887">
              <w:rPr>
                <w:rFonts w:ascii="Arial" w:hAnsi="Arial" w:cs="Arial"/>
                <w:sz w:val="24"/>
                <w:szCs w:val="24"/>
                <w:lang w:val="id-ID"/>
              </w:rPr>
              <w:lastRenderedPageBreak/>
              <w:t xml:space="preserve">otonomi akademik, sedangkan kebijaksanaan operasional keuangan dalam hal ini termasuk BLU merupakan otonomi non akademik. Pemohon masih dalam keadaan ragu-ragu untuk memberikan telaah terhadap norma dalam UU PT terlihat dalam kata: </w:t>
            </w:r>
            <w:r w:rsidR="00E67E4D">
              <w:rPr>
                <w:rFonts w:ascii="Arial" w:hAnsi="Arial" w:cs="Arial"/>
                <w:sz w:val="24"/>
                <w:szCs w:val="24"/>
                <w:lang w:val="id-ID"/>
              </w:rPr>
              <w:t>“</w:t>
            </w:r>
            <w:r w:rsidR="00F45A7A" w:rsidRPr="00071887">
              <w:rPr>
                <w:rFonts w:ascii="Arial" w:hAnsi="Arial" w:cs="Arial"/>
                <w:sz w:val="24"/>
                <w:szCs w:val="24"/>
                <w:lang w:val="id-ID"/>
              </w:rPr>
              <w:t>PTN yang belum tentu menyediakan pendidikan murah bagi masyarakat</w:t>
            </w:r>
            <w:r w:rsidR="00E67E4D">
              <w:rPr>
                <w:rFonts w:ascii="Arial" w:hAnsi="Arial" w:cs="Arial"/>
                <w:sz w:val="24"/>
                <w:szCs w:val="24"/>
                <w:lang w:val="id-ID"/>
              </w:rPr>
              <w:t>”</w:t>
            </w:r>
            <w:r w:rsidR="00F45A7A" w:rsidRPr="00071887">
              <w:rPr>
                <w:rFonts w:ascii="Arial" w:hAnsi="Arial" w:cs="Arial"/>
                <w:sz w:val="24"/>
                <w:szCs w:val="24"/>
                <w:lang w:val="id-ID"/>
              </w:rPr>
              <w:t>, frase hukum ini tidak memberikan alasan hukum yang kuat karena sangat bertentangan dengan UUPT dan PP</w:t>
            </w:r>
            <w:r w:rsidR="00536F8F" w:rsidRPr="00071887">
              <w:rPr>
                <w:rFonts w:ascii="Arial" w:hAnsi="Arial" w:cs="Arial"/>
                <w:sz w:val="24"/>
                <w:szCs w:val="24"/>
                <w:lang w:val="id-ID"/>
              </w:rPr>
              <w:t xml:space="preserve"> No. 23 Tahun 2005 dan perubaha</w:t>
            </w:r>
            <w:r w:rsidR="00E67E4D">
              <w:rPr>
                <w:rFonts w:ascii="Arial" w:hAnsi="Arial" w:cs="Arial"/>
                <w:sz w:val="24"/>
                <w:szCs w:val="24"/>
                <w:lang w:val="id-ID"/>
              </w:rPr>
              <w:t>nnya dalam PP No. 74 Tahun 2012, a</w:t>
            </w:r>
            <w:r w:rsidR="00F45A7A" w:rsidRPr="00071887">
              <w:rPr>
                <w:rFonts w:ascii="Arial" w:hAnsi="Arial" w:cs="Arial"/>
                <w:sz w:val="24"/>
                <w:szCs w:val="24"/>
                <w:lang w:val="id-ID"/>
              </w:rPr>
              <w:t>ntara lain Pasal yang terkait Pasal 6</w:t>
            </w:r>
            <w:r w:rsidR="00E67E4D">
              <w:rPr>
                <w:rFonts w:ascii="Arial" w:hAnsi="Arial" w:cs="Arial"/>
                <w:sz w:val="24"/>
                <w:szCs w:val="24"/>
                <w:lang w:val="id-ID"/>
              </w:rPr>
              <w:t xml:space="preserve"> UU No. 17 Tahun 2003, Pasal 74 UUPT</w:t>
            </w:r>
            <w:r w:rsidR="00F45A7A" w:rsidRPr="00071887">
              <w:rPr>
                <w:rFonts w:ascii="Arial" w:hAnsi="Arial" w:cs="Arial"/>
                <w:sz w:val="24"/>
                <w:szCs w:val="24"/>
                <w:lang w:val="id-ID"/>
              </w:rPr>
              <w:t xml:space="preserve">. </w:t>
            </w:r>
            <w:r w:rsidR="00536F8F" w:rsidRPr="00071887">
              <w:rPr>
                <w:rFonts w:ascii="Arial" w:hAnsi="Arial" w:cs="Arial"/>
                <w:sz w:val="24"/>
                <w:szCs w:val="24"/>
                <w:lang w:val="id-ID"/>
              </w:rPr>
              <w:t>Hal ini menunjukkan bahwa Pemohon tidak memiliki cita hukum yang pasti dan bersifat coba-coba (</w:t>
            </w:r>
            <w:r w:rsidR="00536F8F" w:rsidRPr="00071887">
              <w:rPr>
                <w:rFonts w:ascii="Arial" w:hAnsi="Arial" w:cs="Arial"/>
                <w:i/>
                <w:sz w:val="24"/>
                <w:szCs w:val="24"/>
                <w:lang w:val="id-ID"/>
              </w:rPr>
              <w:t>trial and error</w:t>
            </w:r>
            <w:r w:rsidR="00E67E4D">
              <w:rPr>
                <w:rFonts w:ascii="Arial" w:hAnsi="Arial" w:cs="Arial"/>
                <w:sz w:val="24"/>
                <w:szCs w:val="24"/>
                <w:lang w:val="id-ID"/>
              </w:rPr>
              <w:t>) terhadap eksistensi UU</w:t>
            </w:r>
            <w:r w:rsidR="00536F8F" w:rsidRPr="00071887">
              <w:rPr>
                <w:rFonts w:ascii="Arial" w:hAnsi="Arial" w:cs="Arial"/>
                <w:sz w:val="24"/>
                <w:szCs w:val="24"/>
                <w:lang w:val="id-ID"/>
              </w:rPr>
              <w:t>PT.</w:t>
            </w:r>
          </w:p>
        </w:tc>
      </w:tr>
      <w:tr w:rsidR="00562B0E" w:rsidRPr="00071887" w:rsidTr="00043CA5">
        <w:tc>
          <w:tcPr>
            <w:tcW w:w="4788" w:type="dxa"/>
            <w:shd w:val="clear" w:color="auto" w:fill="auto"/>
          </w:tcPr>
          <w:p w:rsidR="00562B0E" w:rsidRPr="00071887" w:rsidRDefault="00FB628A" w:rsidP="005E2753">
            <w:pPr>
              <w:jc w:val="both"/>
              <w:rPr>
                <w:rFonts w:ascii="Arial" w:hAnsi="Arial" w:cs="Arial"/>
                <w:sz w:val="24"/>
                <w:szCs w:val="24"/>
                <w:lang w:val="id-ID"/>
              </w:rPr>
            </w:pPr>
            <w:r w:rsidRPr="00071887">
              <w:rPr>
                <w:rFonts w:ascii="Arial" w:hAnsi="Arial" w:cs="Arial"/>
                <w:sz w:val="24"/>
                <w:szCs w:val="24"/>
                <w:lang w:val="id-ID"/>
              </w:rPr>
              <w:lastRenderedPageBreak/>
              <w:t xml:space="preserve">Tentang </w:t>
            </w:r>
            <w:r w:rsidR="005E2753" w:rsidRPr="00071887">
              <w:rPr>
                <w:rFonts w:ascii="Arial" w:hAnsi="Arial" w:cs="Arial"/>
                <w:b/>
                <w:sz w:val="24"/>
                <w:szCs w:val="24"/>
                <w:lang w:val="id-ID"/>
              </w:rPr>
              <w:t xml:space="preserve">Pasal </w:t>
            </w:r>
            <w:r w:rsidR="005E2753" w:rsidRPr="00071887">
              <w:rPr>
                <w:rFonts w:ascii="Arial" w:hAnsi="Arial" w:cs="Arial"/>
                <w:b/>
                <w:sz w:val="24"/>
                <w:szCs w:val="24"/>
              </w:rPr>
              <w:t>73</w:t>
            </w:r>
            <w:r w:rsidR="005E2753" w:rsidRPr="00071887">
              <w:rPr>
                <w:rFonts w:ascii="Arial" w:hAnsi="Arial" w:cs="Arial"/>
                <w:sz w:val="24"/>
                <w:szCs w:val="24"/>
              </w:rPr>
              <w:t xml:space="preserve"> </w:t>
            </w:r>
            <w:r w:rsidR="005E2753" w:rsidRPr="00071887">
              <w:rPr>
                <w:rFonts w:ascii="Arial" w:hAnsi="Arial" w:cs="Arial"/>
                <w:sz w:val="24"/>
                <w:szCs w:val="24"/>
                <w:lang w:val="id-ID"/>
              </w:rPr>
              <w:t xml:space="preserve"> </w:t>
            </w:r>
            <w:r w:rsidRPr="00071887">
              <w:rPr>
                <w:rFonts w:ascii="Arial" w:hAnsi="Arial" w:cs="Arial"/>
                <w:sz w:val="24"/>
                <w:szCs w:val="24"/>
                <w:lang w:val="id-ID"/>
              </w:rPr>
              <w:t>Pola Penerimaan Mahasiswa Secara Mandiri Oleh PTN Menjadi Pasal Karet Yang Dapat Digunakan Sesuai Keinginan PT Yang Bersangkutan Yang Mengindikasikan Pelepasan Tanggungjawab Pemerintah Terhadap Pendidikan Tinggi, Tujuan Komersial, Berorientasi Pasar, Dan Diskriminatif.</w:t>
            </w:r>
          </w:p>
        </w:tc>
        <w:tc>
          <w:tcPr>
            <w:tcW w:w="4788" w:type="dxa"/>
            <w:shd w:val="clear" w:color="auto" w:fill="auto"/>
          </w:tcPr>
          <w:p w:rsidR="00562B0E" w:rsidRDefault="00E67E4D" w:rsidP="00043CA5">
            <w:pPr>
              <w:autoSpaceDE w:val="0"/>
              <w:autoSpaceDN w:val="0"/>
              <w:adjustRightInd w:val="0"/>
              <w:spacing w:after="0" w:line="240" w:lineRule="auto"/>
              <w:jc w:val="both"/>
              <w:rPr>
                <w:rFonts w:ascii="Arial" w:hAnsi="Arial" w:cs="Arial"/>
                <w:sz w:val="24"/>
                <w:szCs w:val="24"/>
                <w:lang w:val="id-ID" w:eastAsia="id-ID"/>
              </w:rPr>
            </w:pPr>
            <w:r>
              <w:rPr>
                <w:rFonts w:ascii="Arial" w:hAnsi="Arial" w:cs="Arial"/>
                <w:sz w:val="24"/>
                <w:szCs w:val="24"/>
                <w:lang w:val="id-ID"/>
              </w:rPr>
              <w:t>PTN berdasarkan Pasal 6 UU</w:t>
            </w:r>
            <w:r w:rsidR="00005C25" w:rsidRPr="00071887">
              <w:rPr>
                <w:rFonts w:ascii="Arial" w:hAnsi="Arial" w:cs="Arial"/>
                <w:sz w:val="24"/>
                <w:szCs w:val="24"/>
                <w:lang w:val="id-ID"/>
              </w:rPr>
              <w:t xml:space="preserve">PT memiliki prinsip antara lain </w:t>
            </w:r>
            <w:r w:rsidR="00005C25" w:rsidRPr="00071887">
              <w:rPr>
                <w:rFonts w:ascii="Arial" w:hAnsi="Arial" w:cs="Arial"/>
                <w:sz w:val="24"/>
                <w:szCs w:val="24"/>
                <w:lang w:val="id-ID" w:eastAsia="id-ID"/>
              </w:rPr>
              <w:t>demokratis dan berkeadilan serta tidak diskriminatif dengan menjunjung tinggi hak asasi manusia, nilai agama, nilai budaya, kemajemukan, persatuan, dan kesatuan bangsa, kebebasan dalam memilih Program Studi berdasarkan minat, bakat, dan kemampuan mahasiswa; kebebasan dalam memilih Program Studi berdasarkan minat, bakat, dan kemampuan mahasiswa, keberpihakan pada kelompok masyarakat kurang mampu secara ekonomi.</w:t>
            </w:r>
          </w:p>
          <w:p w:rsidR="00E67E4D" w:rsidRPr="00071887" w:rsidRDefault="00E67E4D" w:rsidP="00043CA5">
            <w:pPr>
              <w:autoSpaceDE w:val="0"/>
              <w:autoSpaceDN w:val="0"/>
              <w:adjustRightInd w:val="0"/>
              <w:spacing w:after="0" w:line="240" w:lineRule="auto"/>
              <w:jc w:val="both"/>
              <w:rPr>
                <w:rFonts w:ascii="Arial" w:hAnsi="Arial" w:cs="Arial"/>
                <w:sz w:val="24"/>
                <w:szCs w:val="24"/>
                <w:lang w:val="id-ID" w:eastAsia="id-ID"/>
              </w:rPr>
            </w:pPr>
          </w:p>
        </w:tc>
      </w:tr>
      <w:tr w:rsidR="00883385" w:rsidRPr="00071887" w:rsidTr="00043CA5">
        <w:tc>
          <w:tcPr>
            <w:tcW w:w="4788" w:type="dxa"/>
            <w:shd w:val="clear" w:color="auto" w:fill="auto"/>
          </w:tcPr>
          <w:p w:rsidR="00883385" w:rsidRPr="00071887" w:rsidRDefault="00311876" w:rsidP="00043CA5">
            <w:pPr>
              <w:jc w:val="both"/>
              <w:rPr>
                <w:rFonts w:ascii="Arial" w:hAnsi="Arial" w:cs="Arial"/>
                <w:sz w:val="24"/>
                <w:szCs w:val="24"/>
                <w:lang w:val="id-ID"/>
              </w:rPr>
            </w:pPr>
            <w:r>
              <w:rPr>
                <w:rFonts w:ascii="Arial" w:hAnsi="Arial" w:cs="Arial"/>
                <w:sz w:val="24"/>
                <w:szCs w:val="24"/>
                <w:lang w:val="id-ID"/>
              </w:rPr>
              <w:t>Tentang UU</w:t>
            </w:r>
            <w:r w:rsidR="00FB628A" w:rsidRPr="00071887">
              <w:rPr>
                <w:rFonts w:ascii="Arial" w:hAnsi="Arial" w:cs="Arial"/>
                <w:sz w:val="24"/>
                <w:szCs w:val="24"/>
                <w:lang w:val="id-ID"/>
              </w:rPr>
              <w:t xml:space="preserve">PT </w:t>
            </w:r>
            <w:r w:rsidR="00FB628A" w:rsidRPr="00071887">
              <w:rPr>
                <w:rFonts w:ascii="Arial" w:hAnsi="Arial" w:cs="Arial"/>
                <w:b/>
                <w:sz w:val="24"/>
                <w:szCs w:val="24"/>
                <w:lang w:val="id-ID"/>
              </w:rPr>
              <w:t>(Pasal 74 Ayat (1))</w:t>
            </w:r>
            <w:r w:rsidR="00FB628A" w:rsidRPr="00071887">
              <w:rPr>
                <w:rFonts w:ascii="Arial" w:hAnsi="Arial" w:cs="Arial"/>
                <w:sz w:val="24"/>
                <w:szCs w:val="24"/>
                <w:lang w:val="id-ID"/>
              </w:rPr>
              <w:t xml:space="preserve"> Hanya Mewajibkan PTN Untuk Mencari Dan Menjaring Calon Mahasiswa Yang Memiliki Potensi Akademik Tinggi Tetapi Kurang Mampu Secara Ekonomi </w:t>
            </w:r>
          </w:p>
        </w:tc>
        <w:tc>
          <w:tcPr>
            <w:tcW w:w="4788" w:type="dxa"/>
            <w:shd w:val="clear" w:color="auto" w:fill="auto"/>
          </w:tcPr>
          <w:p w:rsidR="00883385" w:rsidRDefault="00562B0E" w:rsidP="00043CA5">
            <w:pPr>
              <w:jc w:val="both"/>
              <w:rPr>
                <w:rFonts w:ascii="Arial" w:hAnsi="Arial" w:cs="Arial"/>
                <w:sz w:val="24"/>
                <w:szCs w:val="24"/>
                <w:lang w:val="id-ID"/>
              </w:rPr>
            </w:pPr>
            <w:r w:rsidRPr="00071887">
              <w:rPr>
                <w:rFonts w:ascii="Arial" w:hAnsi="Arial" w:cs="Arial"/>
                <w:sz w:val="24"/>
                <w:szCs w:val="24"/>
                <w:lang w:val="id-ID"/>
              </w:rPr>
              <w:t xml:space="preserve">PT bukan satu-satunya tempat bagi generasi muda untuk mengembangkan kemampuan, karena PT sebagai lembaga yang berbasis kemampuan intelektual memang mengharuskan kemampuan akademik yang sesuai, sehingga wajar jika </w:t>
            </w:r>
            <w:r w:rsidR="00005C25" w:rsidRPr="00071887">
              <w:rPr>
                <w:rFonts w:ascii="Arial" w:hAnsi="Arial" w:cs="Arial"/>
                <w:sz w:val="24"/>
                <w:szCs w:val="24"/>
                <w:lang w:val="id-ID"/>
              </w:rPr>
              <w:t xml:space="preserve">PTN mencari dan menjaring mahasiswa </w:t>
            </w:r>
            <w:r w:rsidR="00005C25" w:rsidRPr="00071887">
              <w:rPr>
                <w:rFonts w:ascii="Arial" w:hAnsi="Arial" w:cs="Arial"/>
                <w:sz w:val="24"/>
                <w:szCs w:val="24"/>
                <w:lang w:val="id-ID"/>
              </w:rPr>
              <w:lastRenderedPageBreak/>
              <w:t>yang memiliki potensi akademik.</w:t>
            </w:r>
          </w:p>
          <w:p w:rsidR="00311876" w:rsidRPr="00071887" w:rsidRDefault="00311876" w:rsidP="00043CA5">
            <w:pPr>
              <w:jc w:val="both"/>
              <w:rPr>
                <w:rFonts w:ascii="Arial" w:hAnsi="Arial" w:cs="Arial"/>
                <w:sz w:val="24"/>
                <w:szCs w:val="24"/>
                <w:lang w:val="id-ID"/>
              </w:rPr>
            </w:pPr>
          </w:p>
        </w:tc>
      </w:tr>
      <w:tr w:rsidR="00883385" w:rsidRPr="00071887" w:rsidTr="00043CA5">
        <w:tc>
          <w:tcPr>
            <w:tcW w:w="4788" w:type="dxa"/>
            <w:shd w:val="clear" w:color="auto" w:fill="auto"/>
          </w:tcPr>
          <w:p w:rsidR="00883385" w:rsidRPr="00071887" w:rsidRDefault="006E668F" w:rsidP="006A2552">
            <w:pPr>
              <w:rPr>
                <w:rFonts w:ascii="Arial" w:hAnsi="Arial" w:cs="Arial"/>
                <w:sz w:val="24"/>
                <w:szCs w:val="24"/>
                <w:lang w:val="id-ID"/>
              </w:rPr>
            </w:pPr>
            <w:r w:rsidRPr="00071887">
              <w:rPr>
                <w:rFonts w:ascii="Arial" w:hAnsi="Arial" w:cs="Arial"/>
                <w:sz w:val="24"/>
                <w:szCs w:val="24"/>
                <w:lang w:val="id-ID"/>
              </w:rPr>
              <w:lastRenderedPageBreak/>
              <w:t xml:space="preserve">Tentang </w:t>
            </w:r>
            <w:r w:rsidR="00FB628A" w:rsidRPr="00071887">
              <w:rPr>
                <w:rFonts w:ascii="Arial" w:hAnsi="Arial" w:cs="Arial"/>
                <w:b/>
                <w:sz w:val="24"/>
                <w:szCs w:val="24"/>
                <w:lang w:val="id-ID"/>
              </w:rPr>
              <w:t>Pasal</w:t>
            </w:r>
            <w:r w:rsidR="001F14AF" w:rsidRPr="00071887">
              <w:rPr>
                <w:rFonts w:ascii="Arial" w:hAnsi="Arial" w:cs="Arial"/>
                <w:b/>
                <w:sz w:val="24"/>
                <w:szCs w:val="24"/>
                <w:lang w:val="id-ID"/>
              </w:rPr>
              <w:t xml:space="preserve"> </w:t>
            </w:r>
            <w:r w:rsidR="00FB628A" w:rsidRPr="00071887">
              <w:rPr>
                <w:rFonts w:ascii="Arial" w:hAnsi="Arial" w:cs="Arial"/>
                <w:b/>
                <w:sz w:val="24"/>
                <w:szCs w:val="24"/>
                <w:lang w:val="id-ID"/>
              </w:rPr>
              <w:t>86 Ayat (1)</w:t>
            </w:r>
            <w:r w:rsidR="00FB628A" w:rsidRPr="00071887">
              <w:rPr>
                <w:rFonts w:ascii="Arial" w:hAnsi="Arial" w:cs="Arial"/>
                <w:sz w:val="24"/>
                <w:szCs w:val="24"/>
                <w:lang w:val="id-ID"/>
              </w:rPr>
              <w:t xml:space="preserve">  Dianggap Inkonstitusional Dengan Pembukaan Dan </w:t>
            </w:r>
            <w:r w:rsidR="00FB628A" w:rsidRPr="00071887">
              <w:rPr>
                <w:rFonts w:ascii="Arial" w:hAnsi="Arial" w:cs="Arial"/>
                <w:b/>
                <w:sz w:val="24"/>
                <w:szCs w:val="24"/>
                <w:lang w:val="id-ID"/>
              </w:rPr>
              <w:t>Pasal 31 Ayat (4) Dan (5) UUD 1945</w:t>
            </w:r>
            <w:r w:rsidR="00FB628A" w:rsidRPr="00071887">
              <w:rPr>
                <w:rFonts w:ascii="Arial" w:hAnsi="Arial" w:cs="Arial"/>
                <w:sz w:val="24"/>
                <w:szCs w:val="24"/>
                <w:lang w:val="id-ID"/>
              </w:rPr>
              <w:t xml:space="preserve"> :</w:t>
            </w:r>
          </w:p>
          <w:p w:rsidR="001F14AF" w:rsidRPr="00071887" w:rsidRDefault="00FB628A" w:rsidP="00FB628A">
            <w:pPr>
              <w:numPr>
                <w:ilvl w:val="0"/>
                <w:numId w:val="9"/>
              </w:numPr>
              <w:rPr>
                <w:rFonts w:ascii="Arial" w:hAnsi="Arial" w:cs="Arial"/>
                <w:sz w:val="24"/>
                <w:szCs w:val="24"/>
                <w:lang w:val="id-ID"/>
              </w:rPr>
            </w:pPr>
            <w:r w:rsidRPr="00071887">
              <w:rPr>
                <w:rFonts w:ascii="Arial" w:hAnsi="Arial" w:cs="Arial"/>
                <w:sz w:val="24"/>
                <w:szCs w:val="24"/>
                <w:lang w:val="id-ID"/>
              </w:rPr>
              <w:t>Fasilitas dan</w:t>
            </w:r>
            <w:r w:rsidR="001F14AF" w:rsidRPr="00071887">
              <w:rPr>
                <w:rFonts w:ascii="Arial" w:hAnsi="Arial" w:cs="Arial"/>
                <w:sz w:val="24"/>
                <w:szCs w:val="24"/>
                <w:lang w:val="id-ID"/>
              </w:rPr>
              <w:t xml:space="preserve"> </w:t>
            </w:r>
            <w:r w:rsidRPr="00071887">
              <w:rPr>
                <w:rFonts w:ascii="Arial" w:hAnsi="Arial" w:cs="Arial"/>
                <w:sz w:val="24"/>
                <w:szCs w:val="24"/>
                <w:lang w:val="id-ID"/>
              </w:rPr>
              <w:t xml:space="preserve">Pemberian Insentif </w:t>
            </w:r>
            <w:r w:rsidR="001F14AF" w:rsidRPr="00071887">
              <w:rPr>
                <w:rFonts w:ascii="Arial" w:hAnsi="Arial" w:cs="Arial"/>
                <w:sz w:val="24"/>
                <w:szCs w:val="24"/>
                <w:lang w:val="id-ID"/>
              </w:rPr>
              <w:t>P</w:t>
            </w:r>
            <w:r w:rsidRPr="00071887">
              <w:rPr>
                <w:rFonts w:ascii="Arial" w:hAnsi="Arial" w:cs="Arial"/>
                <w:sz w:val="24"/>
                <w:szCs w:val="24"/>
                <w:lang w:val="id-ID"/>
              </w:rPr>
              <w:t>ada</w:t>
            </w:r>
            <w:r w:rsidR="001F14AF" w:rsidRPr="00071887">
              <w:rPr>
                <w:rFonts w:ascii="Arial" w:hAnsi="Arial" w:cs="Arial"/>
                <w:sz w:val="24"/>
                <w:szCs w:val="24"/>
                <w:lang w:val="id-ID"/>
              </w:rPr>
              <w:t xml:space="preserve"> </w:t>
            </w:r>
            <w:r w:rsidRPr="00071887">
              <w:rPr>
                <w:rFonts w:ascii="Arial" w:hAnsi="Arial" w:cs="Arial"/>
                <w:sz w:val="24"/>
                <w:szCs w:val="24"/>
                <w:lang w:val="id-ID"/>
              </w:rPr>
              <w:t>Dunia Usaha, Masyarakat, Dan Perorangan</w:t>
            </w:r>
            <w:r w:rsidR="005E2753" w:rsidRPr="00071887">
              <w:rPr>
                <w:rFonts w:ascii="Arial" w:hAnsi="Arial" w:cs="Arial"/>
                <w:sz w:val="24"/>
                <w:szCs w:val="24"/>
              </w:rPr>
              <w:t xml:space="preserve"> </w:t>
            </w:r>
            <w:r w:rsidRPr="00071887">
              <w:rPr>
                <w:rFonts w:ascii="Arial" w:hAnsi="Arial" w:cs="Arial"/>
                <w:sz w:val="24"/>
                <w:szCs w:val="24"/>
                <w:lang w:val="id-ID"/>
              </w:rPr>
              <w:t xml:space="preserve">untuk Memberi Bantuan Kepada </w:t>
            </w:r>
            <w:r w:rsidR="001F14AF" w:rsidRPr="00071887">
              <w:rPr>
                <w:rFonts w:ascii="Arial" w:hAnsi="Arial" w:cs="Arial"/>
                <w:sz w:val="24"/>
                <w:szCs w:val="24"/>
                <w:lang w:val="id-ID"/>
              </w:rPr>
              <w:t>PT.</w:t>
            </w:r>
          </w:p>
        </w:tc>
        <w:tc>
          <w:tcPr>
            <w:tcW w:w="4788" w:type="dxa"/>
            <w:shd w:val="clear" w:color="auto" w:fill="auto"/>
          </w:tcPr>
          <w:p w:rsidR="00883385" w:rsidRPr="00071887" w:rsidRDefault="009178C6" w:rsidP="00043CA5">
            <w:pPr>
              <w:jc w:val="both"/>
              <w:rPr>
                <w:rFonts w:ascii="Arial" w:hAnsi="Arial" w:cs="Arial"/>
                <w:sz w:val="24"/>
                <w:szCs w:val="24"/>
                <w:lang w:val="id-ID"/>
              </w:rPr>
            </w:pPr>
            <w:r w:rsidRPr="00071887">
              <w:rPr>
                <w:rFonts w:ascii="Arial" w:hAnsi="Arial" w:cs="Arial"/>
                <w:sz w:val="24"/>
                <w:szCs w:val="24"/>
                <w:lang w:val="id-ID"/>
              </w:rPr>
              <w:t>Kerjasama antara PT dengan dunia usaha justru suatu hal yang dapat membangun dunia pendidikan. Dengan kata lain bahwa PT dan dunia usaha saling membutuhkan satu sama lain.</w:t>
            </w:r>
          </w:p>
          <w:p w:rsidR="009178C6" w:rsidRPr="00071887" w:rsidRDefault="009178C6" w:rsidP="00043CA5">
            <w:pPr>
              <w:jc w:val="both"/>
              <w:rPr>
                <w:rFonts w:ascii="Arial" w:hAnsi="Arial" w:cs="Arial"/>
                <w:sz w:val="24"/>
                <w:szCs w:val="24"/>
                <w:lang w:val="id-ID"/>
              </w:rPr>
            </w:pPr>
            <w:r w:rsidRPr="00071887">
              <w:rPr>
                <w:rFonts w:ascii="Arial" w:hAnsi="Arial" w:cs="Arial"/>
                <w:sz w:val="24"/>
                <w:szCs w:val="24"/>
                <w:lang w:val="id-ID"/>
              </w:rPr>
              <w:t xml:space="preserve">Pasal 86 ayat (1) tidak dapat dilihat dengan tidak mengkaitkannya dengan Pasal lainnya. Pasal ini tidak muncul dengan sendirinya terlepas dari Pasal terdahulu khususnya Pasal </w:t>
            </w:r>
            <w:r w:rsidR="00C4041C" w:rsidRPr="00071887">
              <w:rPr>
                <w:rFonts w:ascii="Arial" w:hAnsi="Arial" w:cs="Arial"/>
                <w:sz w:val="24"/>
                <w:szCs w:val="24"/>
                <w:lang w:val="id-ID"/>
              </w:rPr>
              <w:t>83, 84, dan 85 yang intinya bahwa Pemerintah dan pemerintah daerah, masyarakat menyediakan dana bagi PT yang dapat berupa hibah, wakaf, zakat dan sebagainya. Sedangkan berkaitan dengan dunia usaha dan industri pemerintah hanya memfasilitasi dunia usaha dan duania industri untuk memberikan bantuan dana pada PT. Maka kekhawatiran tentang pergeseran paradigma PT menjadi lembaga yang profit oriented sangat tidak beralasan.</w:t>
            </w:r>
          </w:p>
        </w:tc>
      </w:tr>
      <w:tr w:rsidR="00883385" w:rsidRPr="00071887" w:rsidTr="00043CA5">
        <w:tc>
          <w:tcPr>
            <w:tcW w:w="4788" w:type="dxa"/>
            <w:shd w:val="clear" w:color="auto" w:fill="auto"/>
          </w:tcPr>
          <w:p w:rsidR="00883385" w:rsidRPr="00071887" w:rsidRDefault="006E668F" w:rsidP="006A2552">
            <w:pPr>
              <w:rPr>
                <w:rFonts w:ascii="Arial" w:hAnsi="Arial" w:cs="Arial"/>
                <w:sz w:val="24"/>
                <w:szCs w:val="24"/>
                <w:lang w:val="id-ID"/>
              </w:rPr>
            </w:pPr>
            <w:r w:rsidRPr="00071887">
              <w:rPr>
                <w:rFonts w:ascii="Arial" w:hAnsi="Arial" w:cs="Arial"/>
                <w:sz w:val="24"/>
                <w:szCs w:val="24"/>
                <w:lang w:val="id-ID"/>
              </w:rPr>
              <w:t xml:space="preserve">Tentang Pasal 87 UU PT Bertentangan Dengan </w:t>
            </w:r>
            <w:r w:rsidR="00B63EEA" w:rsidRPr="00071887">
              <w:rPr>
                <w:rFonts w:ascii="Arial" w:hAnsi="Arial" w:cs="Arial"/>
                <w:sz w:val="24"/>
                <w:szCs w:val="24"/>
                <w:lang w:val="id-ID"/>
              </w:rPr>
              <w:t>Pasal 28C</w:t>
            </w:r>
            <w:r w:rsidRPr="00071887">
              <w:rPr>
                <w:rFonts w:ascii="Arial" w:hAnsi="Arial" w:cs="Arial"/>
                <w:sz w:val="24"/>
                <w:szCs w:val="24"/>
                <w:lang w:val="id-ID"/>
              </w:rPr>
              <w:t xml:space="preserve"> Ayat (1) Dan Pasal 31 Ayat (1) UUD 1945:</w:t>
            </w:r>
          </w:p>
          <w:p w:rsidR="001F14AF" w:rsidRPr="00071887" w:rsidRDefault="006E668F" w:rsidP="00043CA5">
            <w:pPr>
              <w:numPr>
                <w:ilvl w:val="0"/>
                <w:numId w:val="10"/>
              </w:numPr>
              <w:rPr>
                <w:rFonts w:ascii="Arial" w:hAnsi="Arial" w:cs="Arial"/>
                <w:sz w:val="24"/>
                <w:szCs w:val="24"/>
                <w:lang w:val="id-ID"/>
              </w:rPr>
            </w:pPr>
            <w:r w:rsidRPr="00071887">
              <w:rPr>
                <w:rFonts w:ascii="Arial" w:hAnsi="Arial" w:cs="Arial"/>
                <w:sz w:val="24"/>
                <w:szCs w:val="24"/>
                <w:lang w:val="id-ID"/>
              </w:rPr>
              <w:t>Pasal Ini Dibentuk Tanpa Memperhatikan Asas-Asas Pembentukan Peraturan Perundang-Undangan Yang</w:t>
            </w:r>
            <w:r w:rsidR="00907F4C" w:rsidRPr="00071887">
              <w:rPr>
                <w:rFonts w:ascii="Arial" w:hAnsi="Arial" w:cs="Arial"/>
                <w:sz w:val="24"/>
                <w:szCs w:val="24"/>
                <w:lang w:val="id-ID"/>
              </w:rPr>
              <w:t xml:space="preserve"> Baik, Pasal Ini Dibentuk </w:t>
            </w:r>
            <w:r w:rsidRPr="00071887">
              <w:rPr>
                <w:rFonts w:ascii="Arial" w:hAnsi="Arial" w:cs="Arial"/>
                <w:sz w:val="24"/>
                <w:szCs w:val="24"/>
                <w:lang w:val="id-ID"/>
              </w:rPr>
              <w:t xml:space="preserve">Tumpang Tindih Dengan Pasal 6 UU </w:t>
            </w:r>
            <w:r w:rsidR="006613A4" w:rsidRPr="00071887">
              <w:rPr>
                <w:rFonts w:ascii="Arial" w:hAnsi="Arial" w:cs="Arial"/>
                <w:sz w:val="24"/>
                <w:szCs w:val="24"/>
                <w:lang w:val="id-ID"/>
              </w:rPr>
              <w:t xml:space="preserve">No. 17 Tahun 2003 tentang Keuangan Negara, hal mana menimbulkan </w:t>
            </w:r>
            <w:r w:rsidR="006613A4" w:rsidRPr="00071887">
              <w:rPr>
                <w:rFonts w:ascii="Arial" w:hAnsi="Arial" w:cs="Arial"/>
                <w:sz w:val="24"/>
                <w:szCs w:val="24"/>
                <w:lang w:val="id-ID"/>
              </w:rPr>
              <w:lastRenderedPageBreak/>
              <w:t>ketidakpastian hukum.</w:t>
            </w:r>
          </w:p>
          <w:p w:rsidR="001F14AF" w:rsidRPr="00071887" w:rsidRDefault="006E668F" w:rsidP="006E668F">
            <w:pPr>
              <w:numPr>
                <w:ilvl w:val="0"/>
                <w:numId w:val="10"/>
              </w:numPr>
              <w:rPr>
                <w:rFonts w:ascii="Arial" w:hAnsi="Arial" w:cs="Arial"/>
                <w:sz w:val="24"/>
                <w:szCs w:val="24"/>
                <w:lang w:val="id-ID"/>
              </w:rPr>
            </w:pPr>
            <w:r w:rsidRPr="00071887">
              <w:rPr>
                <w:rFonts w:ascii="Arial" w:hAnsi="Arial" w:cs="Arial"/>
                <w:sz w:val="24"/>
                <w:szCs w:val="24"/>
                <w:lang w:val="id-ID"/>
              </w:rPr>
              <w:t xml:space="preserve">Pengelolaan Kekayaan Negara Oleh </w:t>
            </w:r>
            <w:r w:rsidR="001F14AF" w:rsidRPr="00071887">
              <w:rPr>
                <w:rFonts w:ascii="Arial" w:hAnsi="Arial" w:cs="Arial"/>
                <w:sz w:val="24"/>
                <w:szCs w:val="24"/>
                <w:lang w:val="id-ID"/>
              </w:rPr>
              <w:t xml:space="preserve">PT </w:t>
            </w:r>
            <w:r w:rsidRPr="00071887">
              <w:rPr>
                <w:rFonts w:ascii="Arial" w:hAnsi="Arial" w:cs="Arial"/>
                <w:sz w:val="24"/>
                <w:szCs w:val="24"/>
                <w:lang w:val="id-ID"/>
              </w:rPr>
              <w:t>Tidak Jelas Bentuknya Karena Pemegang Kekuasaan Pengelolaan Kekayaan Negara Adalah Presiden, Sesuai UU Keuangan Negara Dan UU Perbendaharaan Negara;</w:t>
            </w:r>
          </w:p>
        </w:tc>
        <w:tc>
          <w:tcPr>
            <w:tcW w:w="4788" w:type="dxa"/>
            <w:shd w:val="clear" w:color="auto" w:fill="auto"/>
          </w:tcPr>
          <w:p w:rsidR="00883385" w:rsidRPr="00071887" w:rsidRDefault="006613A4" w:rsidP="00043CA5">
            <w:pPr>
              <w:jc w:val="both"/>
              <w:rPr>
                <w:rFonts w:ascii="Arial" w:hAnsi="Arial" w:cs="Arial"/>
                <w:sz w:val="24"/>
                <w:szCs w:val="24"/>
                <w:lang w:val="id-ID"/>
              </w:rPr>
            </w:pPr>
            <w:r w:rsidRPr="00071887">
              <w:rPr>
                <w:rFonts w:ascii="Arial" w:hAnsi="Arial" w:cs="Arial"/>
                <w:sz w:val="24"/>
                <w:szCs w:val="24"/>
                <w:lang w:val="id-ID"/>
              </w:rPr>
              <w:lastRenderedPageBreak/>
              <w:t>Dalam pembentukan perundang-undangan dikenal sejumlah asas (baik formil maupun materil). Pemohon dalam hal ini tidak menjelaskan asas mana yang tidak diperhatikan dan tidak menunjukkan memori penjelasan (</w:t>
            </w:r>
            <w:r w:rsidRPr="00071887">
              <w:rPr>
                <w:rFonts w:ascii="Arial" w:hAnsi="Arial" w:cs="Arial"/>
                <w:i/>
                <w:sz w:val="24"/>
                <w:szCs w:val="24"/>
                <w:lang w:val="id-ID"/>
              </w:rPr>
              <w:t>memorie van toelichting</w:t>
            </w:r>
            <w:r w:rsidRPr="00071887">
              <w:rPr>
                <w:rFonts w:ascii="Arial" w:hAnsi="Arial" w:cs="Arial"/>
                <w:sz w:val="24"/>
                <w:szCs w:val="24"/>
                <w:lang w:val="id-ID"/>
              </w:rPr>
              <w:t>) adanya pertentangan a</w:t>
            </w:r>
            <w:r w:rsidR="00344F24" w:rsidRPr="00071887">
              <w:rPr>
                <w:rFonts w:ascii="Arial" w:hAnsi="Arial" w:cs="Arial"/>
                <w:sz w:val="24"/>
                <w:szCs w:val="24"/>
                <w:lang w:val="id-ID"/>
              </w:rPr>
              <w:t>ntara asas dengan norma hukum, s</w:t>
            </w:r>
            <w:r w:rsidRPr="00071887">
              <w:rPr>
                <w:rFonts w:ascii="Arial" w:hAnsi="Arial" w:cs="Arial"/>
                <w:sz w:val="24"/>
                <w:szCs w:val="24"/>
                <w:lang w:val="id-ID"/>
              </w:rPr>
              <w:t>ehingga perm</w:t>
            </w:r>
            <w:r w:rsidR="00904FBC" w:rsidRPr="00071887">
              <w:rPr>
                <w:rFonts w:ascii="Arial" w:hAnsi="Arial" w:cs="Arial"/>
                <w:sz w:val="24"/>
                <w:szCs w:val="24"/>
                <w:lang w:val="id-ID"/>
              </w:rPr>
              <w:t>ohonan</w:t>
            </w:r>
            <w:r w:rsidR="00344F24" w:rsidRPr="00071887">
              <w:rPr>
                <w:rFonts w:ascii="Arial" w:hAnsi="Arial" w:cs="Arial"/>
                <w:sz w:val="24"/>
                <w:szCs w:val="24"/>
                <w:lang w:val="id-ID"/>
              </w:rPr>
              <w:t xml:space="preserve"> pemohon menjadi kabur dan </w:t>
            </w:r>
            <w:r w:rsidR="00904FBC" w:rsidRPr="00071887">
              <w:rPr>
                <w:rFonts w:ascii="Arial" w:hAnsi="Arial" w:cs="Arial"/>
                <w:sz w:val="24"/>
                <w:szCs w:val="24"/>
                <w:lang w:val="id-ID"/>
              </w:rPr>
              <w:t xml:space="preserve"> bertentangan</w:t>
            </w:r>
            <w:r w:rsidR="00B63EEA" w:rsidRPr="00071887">
              <w:rPr>
                <w:rFonts w:ascii="Arial" w:hAnsi="Arial" w:cs="Arial"/>
                <w:sz w:val="24"/>
                <w:szCs w:val="24"/>
                <w:lang w:val="id-ID"/>
              </w:rPr>
              <w:t xml:space="preserve"> dengan Pasal 28C ayat (1) dan P</w:t>
            </w:r>
            <w:r w:rsidR="00904FBC" w:rsidRPr="00071887">
              <w:rPr>
                <w:rFonts w:ascii="Arial" w:hAnsi="Arial" w:cs="Arial"/>
                <w:sz w:val="24"/>
                <w:szCs w:val="24"/>
                <w:lang w:val="id-ID"/>
              </w:rPr>
              <w:t>asal 31 ayat (1) UUD 1945</w:t>
            </w:r>
            <w:r w:rsidR="00B828E0" w:rsidRPr="00071887">
              <w:rPr>
                <w:rFonts w:ascii="Arial" w:hAnsi="Arial" w:cs="Arial"/>
                <w:sz w:val="24"/>
                <w:szCs w:val="24"/>
                <w:lang w:val="id-ID"/>
              </w:rPr>
              <w:t xml:space="preserve">. Lebih lanjut dapat dijelaskan bahwa Pasal 87 UU PT dalam hubungannya dengan Pasal 6 </w:t>
            </w:r>
            <w:r w:rsidR="00B828E0" w:rsidRPr="00071887">
              <w:rPr>
                <w:rFonts w:ascii="Arial" w:hAnsi="Arial" w:cs="Arial"/>
                <w:sz w:val="24"/>
                <w:szCs w:val="24"/>
                <w:lang w:val="id-ID"/>
              </w:rPr>
              <w:lastRenderedPageBreak/>
              <w:t xml:space="preserve">UU No.17 Tahun 2003 berlaku asas </w:t>
            </w:r>
            <w:r w:rsidR="00B828E0" w:rsidRPr="00071887">
              <w:rPr>
                <w:rFonts w:ascii="Arial" w:hAnsi="Arial" w:cs="Arial"/>
                <w:i/>
                <w:sz w:val="24"/>
                <w:szCs w:val="24"/>
                <w:lang w:val="id-ID"/>
              </w:rPr>
              <w:t>lex specialis derogat lex generalis</w:t>
            </w:r>
            <w:r w:rsidR="00B828E0" w:rsidRPr="00071887">
              <w:rPr>
                <w:rFonts w:ascii="Arial" w:hAnsi="Arial" w:cs="Arial"/>
                <w:sz w:val="24"/>
                <w:szCs w:val="24"/>
                <w:lang w:val="id-ID"/>
              </w:rPr>
              <w:t>.</w:t>
            </w:r>
            <w:r w:rsidR="00B63EEA" w:rsidRPr="00071887">
              <w:rPr>
                <w:rFonts w:ascii="Arial" w:hAnsi="Arial" w:cs="Arial"/>
                <w:sz w:val="24"/>
                <w:szCs w:val="24"/>
                <w:lang w:val="id-ID"/>
              </w:rPr>
              <w:t xml:space="preserve"> Dengan kata lain P</w:t>
            </w:r>
            <w:r w:rsidR="00EF69EF" w:rsidRPr="00071887">
              <w:rPr>
                <w:rFonts w:ascii="Arial" w:hAnsi="Arial" w:cs="Arial"/>
                <w:sz w:val="24"/>
                <w:szCs w:val="24"/>
                <w:lang w:val="id-ID"/>
              </w:rPr>
              <w:t>asal 87 U</w:t>
            </w:r>
            <w:r w:rsidR="00311876">
              <w:rPr>
                <w:rFonts w:ascii="Arial" w:hAnsi="Arial" w:cs="Arial"/>
                <w:sz w:val="24"/>
                <w:szCs w:val="24"/>
                <w:lang w:val="id-ID"/>
              </w:rPr>
              <w:t>U</w:t>
            </w:r>
            <w:r w:rsidR="00B63EEA" w:rsidRPr="00071887">
              <w:rPr>
                <w:rFonts w:ascii="Arial" w:hAnsi="Arial" w:cs="Arial"/>
                <w:sz w:val="24"/>
                <w:szCs w:val="24"/>
                <w:lang w:val="id-ID"/>
              </w:rPr>
              <w:t>PT tidak bertentangan dengan Pasal 28C ayat (1) dan P</w:t>
            </w:r>
            <w:r w:rsidR="00EF69EF" w:rsidRPr="00071887">
              <w:rPr>
                <w:rFonts w:ascii="Arial" w:hAnsi="Arial" w:cs="Arial"/>
                <w:sz w:val="24"/>
                <w:szCs w:val="24"/>
                <w:lang w:val="id-ID"/>
              </w:rPr>
              <w:t>asal 31 ayat (1) UUD 1945 dan bahkan memberikan kepastian hukum.</w:t>
            </w:r>
          </w:p>
          <w:p w:rsidR="006613A4" w:rsidRPr="00071887" w:rsidRDefault="006613A4" w:rsidP="00043CA5">
            <w:pPr>
              <w:jc w:val="both"/>
              <w:rPr>
                <w:rFonts w:ascii="Arial" w:hAnsi="Arial" w:cs="Arial"/>
                <w:sz w:val="24"/>
                <w:szCs w:val="24"/>
                <w:lang w:val="id-ID"/>
              </w:rPr>
            </w:pPr>
          </w:p>
        </w:tc>
      </w:tr>
      <w:tr w:rsidR="009178C6" w:rsidRPr="00071887" w:rsidTr="00043CA5">
        <w:tc>
          <w:tcPr>
            <w:tcW w:w="4788" w:type="dxa"/>
            <w:shd w:val="clear" w:color="auto" w:fill="auto"/>
          </w:tcPr>
          <w:p w:rsidR="009178C6" w:rsidRPr="00071887" w:rsidRDefault="006E668F" w:rsidP="006A2552">
            <w:pPr>
              <w:rPr>
                <w:rFonts w:ascii="Arial" w:hAnsi="Arial" w:cs="Arial"/>
                <w:sz w:val="24"/>
                <w:szCs w:val="24"/>
                <w:lang w:val="id-ID"/>
              </w:rPr>
            </w:pPr>
            <w:r w:rsidRPr="00071887">
              <w:rPr>
                <w:rFonts w:ascii="Arial" w:hAnsi="Arial" w:cs="Arial"/>
                <w:sz w:val="24"/>
                <w:szCs w:val="24"/>
                <w:lang w:val="id-ID"/>
              </w:rPr>
              <w:lastRenderedPageBreak/>
              <w:t xml:space="preserve">Tentang </w:t>
            </w:r>
            <w:r w:rsidR="00C4041C" w:rsidRPr="00071887">
              <w:rPr>
                <w:rFonts w:ascii="Arial" w:hAnsi="Arial" w:cs="Arial"/>
                <w:b/>
                <w:sz w:val="24"/>
                <w:szCs w:val="24"/>
                <w:lang w:val="id-ID"/>
              </w:rPr>
              <w:t>P</w:t>
            </w:r>
            <w:r w:rsidRPr="00071887">
              <w:rPr>
                <w:rFonts w:ascii="Arial" w:hAnsi="Arial" w:cs="Arial"/>
                <w:b/>
                <w:sz w:val="24"/>
                <w:szCs w:val="24"/>
                <w:lang w:val="id-ID"/>
              </w:rPr>
              <w:t>asal</w:t>
            </w:r>
            <w:r w:rsidR="00C4041C" w:rsidRPr="00071887">
              <w:rPr>
                <w:rFonts w:ascii="Arial" w:hAnsi="Arial" w:cs="Arial"/>
                <w:b/>
                <w:sz w:val="24"/>
                <w:szCs w:val="24"/>
                <w:lang w:val="id-ID"/>
              </w:rPr>
              <w:t xml:space="preserve"> 90 UU</w:t>
            </w:r>
            <w:r w:rsidRPr="00071887">
              <w:rPr>
                <w:rFonts w:ascii="Arial" w:hAnsi="Arial" w:cs="Arial"/>
                <w:b/>
                <w:sz w:val="24"/>
                <w:szCs w:val="24"/>
                <w:lang w:val="id-ID"/>
              </w:rPr>
              <w:t xml:space="preserve"> </w:t>
            </w:r>
            <w:r w:rsidR="00C4041C" w:rsidRPr="00071887">
              <w:rPr>
                <w:rFonts w:ascii="Arial" w:hAnsi="Arial" w:cs="Arial"/>
                <w:b/>
                <w:sz w:val="24"/>
                <w:szCs w:val="24"/>
                <w:lang w:val="id-ID"/>
              </w:rPr>
              <w:t>PT</w:t>
            </w:r>
            <w:r w:rsidR="00C4041C" w:rsidRPr="00071887">
              <w:rPr>
                <w:rFonts w:ascii="Arial" w:hAnsi="Arial" w:cs="Arial"/>
                <w:sz w:val="24"/>
                <w:szCs w:val="24"/>
                <w:lang w:val="id-ID"/>
              </w:rPr>
              <w:t xml:space="preserve"> :</w:t>
            </w:r>
          </w:p>
          <w:p w:rsidR="00C4041C" w:rsidRPr="00071887" w:rsidRDefault="006E668F" w:rsidP="00043CA5">
            <w:pPr>
              <w:numPr>
                <w:ilvl w:val="0"/>
                <w:numId w:val="11"/>
              </w:numPr>
              <w:rPr>
                <w:rFonts w:ascii="Arial" w:hAnsi="Arial" w:cs="Arial"/>
                <w:sz w:val="24"/>
                <w:szCs w:val="24"/>
                <w:lang w:val="id-ID"/>
              </w:rPr>
            </w:pPr>
            <w:r w:rsidRPr="00071887">
              <w:rPr>
                <w:rFonts w:ascii="Arial" w:hAnsi="Arial" w:cs="Arial"/>
                <w:sz w:val="24"/>
                <w:szCs w:val="24"/>
                <w:lang w:val="id-ID"/>
              </w:rPr>
              <w:t>Menghambat Pemenuhan Hak Konstitusional Hak Warga Negara Atas Pendidikan, Khususnya Pendidikan Tinggi;</w:t>
            </w:r>
          </w:p>
          <w:p w:rsidR="00C4041C" w:rsidRPr="00071887" w:rsidRDefault="006E668F" w:rsidP="00043CA5">
            <w:pPr>
              <w:numPr>
                <w:ilvl w:val="0"/>
                <w:numId w:val="11"/>
              </w:numPr>
              <w:rPr>
                <w:rFonts w:ascii="Arial" w:hAnsi="Arial" w:cs="Arial"/>
                <w:sz w:val="24"/>
                <w:szCs w:val="24"/>
                <w:lang w:val="id-ID"/>
              </w:rPr>
            </w:pPr>
            <w:r w:rsidRPr="00071887">
              <w:rPr>
                <w:rFonts w:ascii="Arial" w:hAnsi="Arial" w:cs="Arial"/>
                <w:sz w:val="24"/>
                <w:szCs w:val="24"/>
                <w:lang w:val="id-ID"/>
              </w:rPr>
              <w:t>Merupakan Pelanggaran Kewajiban Konstitusional Pemerintah Untuk Menyediakan Pembiayaan Bagi Pendidikan Tinggi;</w:t>
            </w:r>
          </w:p>
          <w:p w:rsidR="00C4041C" w:rsidRPr="00071887" w:rsidRDefault="006E668F" w:rsidP="00043CA5">
            <w:pPr>
              <w:numPr>
                <w:ilvl w:val="0"/>
                <w:numId w:val="11"/>
              </w:numPr>
              <w:rPr>
                <w:rFonts w:ascii="Arial" w:hAnsi="Arial" w:cs="Arial"/>
                <w:sz w:val="24"/>
                <w:szCs w:val="24"/>
                <w:lang w:val="id-ID"/>
              </w:rPr>
            </w:pPr>
            <w:r w:rsidRPr="00071887">
              <w:rPr>
                <w:rFonts w:ascii="Arial" w:hAnsi="Arial" w:cs="Arial"/>
                <w:sz w:val="24"/>
                <w:szCs w:val="24"/>
                <w:lang w:val="id-ID"/>
              </w:rPr>
              <w:t>Pemberian Izin Kepada Perguruan Tinggi Asing Di Wilayah Indonesia Bertentangan Den</w:t>
            </w:r>
            <w:r w:rsidR="00732CA4" w:rsidRPr="00071887">
              <w:rPr>
                <w:rFonts w:ascii="Arial" w:hAnsi="Arial" w:cs="Arial"/>
                <w:sz w:val="24"/>
                <w:szCs w:val="24"/>
                <w:lang w:val="id-ID"/>
              </w:rPr>
              <w:t>gan Kewajiban Negara Melalui PTN</w:t>
            </w:r>
            <w:r w:rsidRPr="00071887">
              <w:rPr>
                <w:rFonts w:ascii="Arial" w:hAnsi="Arial" w:cs="Arial"/>
                <w:sz w:val="24"/>
                <w:szCs w:val="24"/>
                <w:lang w:val="id-ID"/>
              </w:rPr>
              <w:t xml:space="preserve"> Untuk Menyelenggarakan Pendidikan Tinggi. </w:t>
            </w:r>
          </w:p>
        </w:tc>
        <w:tc>
          <w:tcPr>
            <w:tcW w:w="4788" w:type="dxa"/>
            <w:shd w:val="clear" w:color="auto" w:fill="auto"/>
          </w:tcPr>
          <w:p w:rsidR="009178C6" w:rsidRPr="00071887" w:rsidRDefault="00793BB6" w:rsidP="00043CA5">
            <w:pPr>
              <w:jc w:val="both"/>
              <w:rPr>
                <w:rFonts w:ascii="Arial" w:hAnsi="Arial" w:cs="Arial"/>
                <w:sz w:val="24"/>
                <w:szCs w:val="24"/>
                <w:lang w:val="id-ID"/>
              </w:rPr>
            </w:pPr>
            <w:r w:rsidRPr="00071887">
              <w:rPr>
                <w:rFonts w:ascii="Arial" w:hAnsi="Arial" w:cs="Arial"/>
                <w:sz w:val="24"/>
                <w:szCs w:val="24"/>
                <w:lang w:val="id-ID"/>
              </w:rPr>
              <w:t xml:space="preserve">Pasal 90 tidak bertentangan dengan Alinea Keempat Pembukaan UUD 1945, </w:t>
            </w:r>
            <w:r w:rsidR="00B63EEA" w:rsidRPr="00071887">
              <w:rPr>
                <w:rFonts w:ascii="Arial" w:hAnsi="Arial" w:cs="Arial"/>
                <w:sz w:val="24"/>
                <w:szCs w:val="24"/>
                <w:lang w:val="id-ID"/>
              </w:rPr>
              <w:t>Pasal 28C ayat (1) dan Pasal 28</w:t>
            </w:r>
            <w:r w:rsidRPr="00071887">
              <w:rPr>
                <w:rFonts w:ascii="Arial" w:hAnsi="Arial" w:cs="Arial"/>
                <w:sz w:val="24"/>
                <w:szCs w:val="24"/>
                <w:lang w:val="id-ID"/>
              </w:rPr>
              <w:t>E ayat (1) karena P</w:t>
            </w:r>
            <w:r w:rsidR="00311876">
              <w:rPr>
                <w:rFonts w:ascii="Arial" w:hAnsi="Arial" w:cs="Arial"/>
                <w:sz w:val="24"/>
                <w:szCs w:val="24"/>
                <w:lang w:val="id-ID"/>
              </w:rPr>
              <w:t xml:space="preserve">erguruan Tinggi </w:t>
            </w:r>
            <w:r w:rsidRPr="00071887">
              <w:rPr>
                <w:rFonts w:ascii="Arial" w:hAnsi="Arial" w:cs="Arial"/>
                <w:sz w:val="24"/>
                <w:szCs w:val="24"/>
                <w:lang w:val="id-ID"/>
              </w:rPr>
              <w:t>negara lain dapat menyelengarakan pendidikan di wilayah RI sesuai dengan ketentuan perundang-undangan yang berlaku dengan memiliki syarat yang ketat dan selektif, yaitu memiliki izin pemerintah, berprinsip nirlaba, bekerjasama dengan P</w:t>
            </w:r>
            <w:r w:rsidR="00311876">
              <w:rPr>
                <w:rFonts w:ascii="Arial" w:hAnsi="Arial" w:cs="Arial"/>
                <w:sz w:val="24"/>
                <w:szCs w:val="24"/>
                <w:lang w:val="id-ID"/>
              </w:rPr>
              <w:t xml:space="preserve">erguruan </w:t>
            </w:r>
            <w:r w:rsidRPr="00071887">
              <w:rPr>
                <w:rFonts w:ascii="Arial" w:hAnsi="Arial" w:cs="Arial"/>
                <w:sz w:val="24"/>
                <w:szCs w:val="24"/>
                <w:lang w:val="id-ID"/>
              </w:rPr>
              <w:t>T</w:t>
            </w:r>
            <w:r w:rsidR="00311876">
              <w:rPr>
                <w:rFonts w:ascii="Arial" w:hAnsi="Arial" w:cs="Arial"/>
                <w:sz w:val="24"/>
                <w:szCs w:val="24"/>
                <w:lang w:val="id-ID"/>
              </w:rPr>
              <w:t>inggi</w:t>
            </w:r>
            <w:r w:rsidRPr="00071887">
              <w:rPr>
                <w:rFonts w:ascii="Arial" w:hAnsi="Arial" w:cs="Arial"/>
                <w:sz w:val="24"/>
                <w:szCs w:val="24"/>
                <w:lang w:val="id-ID"/>
              </w:rPr>
              <w:t xml:space="preserve"> Indonesia atas izin pemerintah, mengutamakan dosen dan tenaga kependidikan WNI dan wajib mendukung kepentingan nasional.  </w:t>
            </w:r>
          </w:p>
          <w:p w:rsidR="00793BB6" w:rsidRPr="00071887" w:rsidRDefault="00793BB6" w:rsidP="00043CA5">
            <w:pPr>
              <w:jc w:val="both"/>
              <w:rPr>
                <w:rFonts w:ascii="Arial" w:hAnsi="Arial" w:cs="Arial"/>
                <w:sz w:val="24"/>
                <w:szCs w:val="24"/>
                <w:lang w:val="id-ID"/>
              </w:rPr>
            </w:pPr>
          </w:p>
        </w:tc>
      </w:tr>
    </w:tbl>
    <w:p w:rsidR="00226186" w:rsidRPr="00071887" w:rsidRDefault="00226186" w:rsidP="006A2552">
      <w:pPr>
        <w:rPr>
          <w:rFonts w:ascii="Arial" w:hAnsi="Arial" w:cs="Arial"/>
          <w:lang w:val="id-ID"/>
        </w:rPr>
      </w:pPr>
    </w:p>
    <w:p w:rsidR="00A776F0" w:rsidRPr="00071887" w:rsidRDefault="00A776F0" w:rsidP="00A776F0">
      <w:pPr>
        <w:spacing w:after="0"/>
        <w:jc w:val="both"/>
        <w:rPr>
          <w:rFonts w:ascii="Arial" w:eastAsia="Times New Roman" w:hAnsi="Arial" w:cs="Arial"/>
          <w:sz w:val="24"/>
          <w:szCs w:val="24"/>
          <w:lang w:val="id-ID"/>
        </w:rPr>
      </w:pPr>
      <w:r w:rsidRPr="00071887">
        <w:rPr>
          <w:rFonts w:ascii="Arial" w:eastAsia="Times New Roman" w:hAnsi="Arial" w:cs="Arial"/>
          <w:sz w:val="24"/>
          <w:szCs w:val="24"/>
          <w:lang w:val="id-ID"/>
        </w:rPr>
        <w:t>Majelis Hakim Mahkamah Konstitusi Yang Mulia.</w:t>
      </w:r>
    </w:p>
    <w:p w:rsidR="00394063" w:rsidRPr="00071887" w:rsidRDefault="00394063" w:rsidP="008F4F65">
      <w:pPr>
        <w:spacing w:after="0"/>
        <w:ind w:firstLine="720"/>
        <w:jc w:val="both"/>
        <w:rPr>
          <w:rFonts w:ascii="Arial" w:hAnsi="Arial" w:cs="Arial"/>
          <w:sz w:val="24"/>
          <w:lang w:val="id-ID"/>
        </w:rPr>
      </w:pPr>
    </w:p>
    <w:p w:rsidR="00394063" w:rsidRPr="00071887" w:rsidRDefault="00394063" w:rsidP="008F4F65">
      <w:pPr>
        <w:spacing w:after="0"/>
        <w:ind w:firstLine="720"/>
        <w:jc w:val="both"/>
        <w:rPr>
          <w:rFonts w:ascii="Arial" w:hAnsi="Arial" w:cs="Arial"/>
          <w:sz w:val="24"/>
          <w:lang w:val="id-ID"/>
        </w:rPr>
      </w:pPr>
      <w:r w:rsidRPr="00071887">
        <w:rPr>
          <w:rFonts w:ascii="Arial" w:hAnsi="Arial" w:cs="Arial"/>
          <w:sz w:val="24"/>
          <w:lang w:val="id-ID"/>
        </w:rPr>
        <w:t>Izinkan saya</w:t>
      </w:r>
      <w:r w:rsidR="00737AA6" w:rsidRPr="00071887">
        <w:rPr>
          <w:rFonts w:ascii="Arial" w:hAnsi="Arial" w:cs="Arial"/>
          <w:sz w:val="24"/>
          <w:lang w:val="id-ID"/>
        </w:rPr>
        <w:t xml:space="preserve"> selanjutnya</w:t>
      </w:r>
      <w:r w:rsidRPr="00071887">
        <w:rPr>
          <w:rFonts w:ascii="Arial" w:hAnsi="Arial" w:cs="Arial"/>
          <w:sz w:val="24"/>
          <w:lang w:val="id-ID"/>
        </w:rPr>
        <w:t xml:space="preserve"> menyampaikan keadaan Universitas Sumatera Utara sebagai dampak dari pelaksanaan Otonomi Perguruan Tinggi di Universitas Sumatera Utara. Penyampaian ini difokuskan kepada 2 (dua) hal utama, yaitu dari ranah:</w:t>
      </w:r>
    </w:p>
    <w:p w:rsidR="00394063" w:rsidRPr="00071887" w:rsidRDefault="00394063" w:rsidP="008F4F65">
      <w:pPr>
        <w:numPr>
          <w:ilvl w:val="0"/>
          <w:numId w:val="16"/>
        </w:numPr>
        <w:spacing w:after="0"/>
        <w:jc w:val="both"/>
        <w:rPr>
          <w:rFonts w:ascii="Arial" w:hAnsi="Arial" w:cs="Arial"/>
          <w:sz w:val="24"/>
          <w:lang w:val="id-ID"/>
        </w:rPr>
      </w:pPr>
      <w:r w:rsidRPr="00071887">
        <w:rPr>
          <w:rFonts w:ascii="Arial" w:hAnsi="Arial" w:cs="Arial"/>
          <w:sz w:val="24"/>
          <w:lang w:val="id-ID"/>
        </w:rPr>
        <w:t>Penyelenggaraan Tridharma Perguruan Tinggi, dan</w:t>
      </w:r>
    </w:p>
    <w:p w:rsidR="00394063" w:rsidRPr="00071887" w:rsidRDefault="00394063" w:rsidP="008F4F65">
      <w:pPr>
        <w:numPr>
          <w:ilvl w:val="0"/>
          <w:numId w:val="16"/>
        </w:numPr>
        <w:spacing w:after="0"/>
        <w:jc w:val="both"/>
        <w:rPr>
          <w:rFonts w:ascii="Arial" w:hAnsi="Arial" w:cs="Arial"/>
          <w:sz w:val="24"/>
          <w:lang w:val="id-ID"/>
        </w:rPr>
      </w:pPr>
      <w:r w:rsidRPr="00071887">
        <w:rPr>
          <w:rFonts w:ascii="Arial" w:hAnsi="Arial" w:cs="Arial"/>
          <w:sz w:val="24"/>
          <w:lang w:val="id-ID"/>
        </w:rPr>
        <w:t>Pendanaan Perguruan Tinggi.</w:t>
      </w:r>
    </w:p>
    <w:p w:rsidR="008F4F65" w:rsidRPr="00071887" w:rsidRDefault="008F4F65" w:rsidP="008F4F65">
      <w:pPr>
        <w:spacing w:after="0"/>
        <w:ind w:left="1080"/>
        <w:jc w:val="both"/>
        <w:rPr>
          <w:rFonts w:ascii="Arial" w:hAnsi="Arial" w:cs="Arial"/>
          <w:sz w:val="24"/>
          <w:lang w:val="id-ID"/>
        </w:rPr>
      </w:pPr>
    </w:p>
    <w:p w:rsidR="008F4F65" w:rsidRPr="00071887" w:rsidRDefault="008F4F65" w:rsidP="008F4F65">
      <w:pPr>
        <w:jc w:val="both"/>
        <w:rPr>
          <w:rFonts w:ascii="Arial" w:hAnsi="Arial" w:cs="Arial"/>
          <w:b/>
          <w:sz w:val="24"/>
          <w:szCs w:val="24"/>
        </w:rPr>
      </w:pPr>
      <w:r w:rsidRPr="00071887">
        <w:rPr>
          <w:rFonts w:ascii="Arial" w:hAnsi="Arial" w:cs="Arial"/>
          <w:b/>
          <w:sz w:val="24"/>
          <w:szCs w:val="24"/>
        </w:rPr>
        <w:t>1. Penyelenggaraan Tridharma Pendidikan Tinggi.</w:t>
      </w:r>
    </w:p>
    <w:p w:rsidR="008F4F65" w:rsidRPr="00071887" w:rsidRDefault="008F4F65" w:rsidP="008F4F65">
      <w:pPr>
        <w:ind w:firstLine="567"/>
        <w:jc w:val="both"/>
        <w:rPr>
          <w:rFonts w:ascii="Arial" w:hAnsi="Arial" w:cs="Arial"/>
          <w:sz w:val="24"/>
          <w:szCs w:val="24"/>
        </w:rPr>
      </w:pPr>
      <w:r w:rsidRPr="00071887">
        <w:rPr>
          <w:rFonts w:ascii="Arial" w:hAnsi="Arial" w:cs="Arial"/>
          <w:sz w:val="24"/>
          <w:szCs w:val="24"/>
        </w:rPr>
        <w:lastRenderedPageBreak/>
        <w:t xml:space="preserve">Otonomi dalam penyelenggaraan Tridharma Perguruan Tinggi di Universitas Sumatera Utara dibangun dengan semangat </w:t>
      </w:r>
      <w:r w:rsidRPr="00071887">
        <w:rPr>
          <w:rFonts w:ascii="Arial" w:hAnsi="Arial" w:cs="Arial"/>
          <w:i/>
          <w:sz w:val="24"/>
          <w:szCs w:val="24"/>
        </w:rPr>
        <w:t>“Culture Development”</w:t>
      </w:r>
      <w:r w:rsidRPr="00071887">
        <w:rPr>
          <w:rFonts w:ascii="Arial" w:hAnsi="Arial" w:cs="Arial"/>
          <w:sz w:val="24"/>
          <w:szCs w:val="24"/>
        </w:rPr>
        <w:t xml:space="preserve"> dan </w:t>
      </w:r>
      <w:r w:rsidRPr="00071887">
        <w:rPr>
          <w:rFonts w:ascii="Arial" w:hAnsi="Arial" w:cs="Arial"/>
          <w:i/>
          <w:sz w:val="24"/>
          <w:szCs w:val="24"/>
        </w:rPr>
        <w:t>“Service Excellent”</w:t>
      </w:r>
      <w:r w:rsidRPr="00071887">
        <w:rPr>
          <w:rFonts w:ascii="Arial" w:hAnsi="Arial" w:cs="Arial"/>
          <w:sz w:val="24"/>
          <w:szCs w:val="24"/>
        </w:rPr>
        <w:t>. Itulah penyelenggaraan Tridharma Perguruan Tinggi era PT BHMN.</w:t>
      </w:r>
    </w:p>
    <w:p w:rsidR="008F4F65" w:rsidRPr="00071887" w:rsidRDefault="008F4F65" w:rsidP="008F4F65">
      <w:pPr>
        <w:ind w:firstLine="567"/>
        <w:jc w:val="both"/>
        <w:rPr>
          <w:rFonts w:ascii="Arial" w:hAnsi="Arial" w:cs="Arial"/>
          <w:sz w:val="24"/>
          <w:szCs w:val="24"/>
        </w:rPr>
      </w:pPr>
      <w:r w:rsidRPr="00071887">
        <w:rPr>
          <w:rFonts w:ascii="Arial" w:hAnsi="Arial" w:cs="Arial"/>
          <w:sz w:val="24"/>
          <w:szCs w:val="24"/>
        </w:rPr>
        <w:t xml:space="preserve">Culture Development artinya Universitas Sumatera Utara membangun suatu </w:t>
      </w:r>
      <w:r w:rsidRPr="00071887">
        <w:rPr>
          <w:rFonts w:ascii="Arial" w:hAnsi="Arial" w:cs="Arial"/>
          <w:i/>
          <w:sz w:val="24"/>
          <w:szCs w:val="24"/>
        </w:rPr>
        <w:t>image</w:t>
      </w:r>
      <w:r w:rsidRPr="00071887">
        <w:rPr>
          <w:rFonts w:ascii="Arial" w:hAnsi="Arial" w:cs="Arial"/>
          <w:sz w:val="24"/>
          <w:szCs w:val="24"/>
        </w:rPr>
        <w:t xml:space="preserve"> baru bahwa pengelolaan Universitas dalam menyelenggarakan Tridharma Perguruan Tinggi dilakukan secara profesional dengan mengedepankan performa dan tanggungjawab. Etos kerja dikedepankan, kinerja merupakan suatu kebanggaan dan tanggungjawab merupakan keharusan.</w:t>
      </w:r>
    </w:p>
    <w:p w:rsidR="008F4F65" w:rsidRPr="00071887" w:rsidRDefault="008F4F65" w:rsidP="008F4F65">
      <w:pPr>
        <w:ind w:firstLine="567"/>
        <w:jc w:val="both"/>
        <w:rPr>
          <w:rFonts w:ascii="Arial" w:hAnsi="Arial" w:cs="Arial"/>
          <w:sz w:val="24"/>
          <w:szCs w:val="24"/>
        </w:rPr>
      </w:pPr>
      <w:r w:rsidRPr="00071887">
        <w:rPr>
          <w:rFonts w:ascii="Arial" w:hAnsi="Arial" w:cs="Arial"/>
          <w:i/>
          <w:sz w:val="24"/>
          <w:szCs w:val="24"/>
        </w:rPr>
        <w:t>Culture Development</w:t>
      </w:r>
      <w:r w:rsidRPr="00071887">
        <w:rPr>
          <w:rFonts w:ascii="Arial" w:hAnsi="Arial" w:cs="Arial"/>
          <w:sz w:val="24"/>
          <w:szCs w:val="24"/>
        </w:rPr>
        <w:t xml:space="preserve"> ditujukan untuk mewujudkan penyelenggaraan proses belajar mengajar, penelitian dan pengabdian </w:t>
      </w:r>
      <w:r w:rsidRPr="00071887">
        <w:rPr>
          <w:rFonts w:ascii="Arial" w:hAnsi="Arial" w:cs="Arial"/>
          <w:sz w:val="24"/>
          <w:szCs w:val="24"/>
          <w:shd w:val="clear" w:color="auto" w:fill="FFFFFF"/>
          <w:lang w:val="id-ID"/>
        </w:rPr>
        <w:t>kepada</w:t>
      </w:r>
      <w:r w:rsidRPr="00071887">
        <w:rPr>
          <w:rFonts w:ascii="Arial" w:hAnsi="Arial" w:cs="Arial"/>
          <w:sz w:val="24"/>
          <w:szCs w:val="24"/>
        </w:rPr>
        <w:t xml:space="preserve"> mas</w:t>
      </w:r>
      <w:r w:rsidR="006F1711" w:rsidRPr="00071887">
        <w:rPr>
          <w:rFonts w:ascii="Arial" w:hAnsi="Arial" w:cs="Arial"/>
          <w:sz w:val="24"/>
          <w:szCs w:val="24"/>
        </w:rPr>
        <w:t>yarakat yang prima dan pelayana</w:t>
      </w:r>
      <w:r w:rsidRPr="00071887">
        <w:rPr>
          <w:rFonts w:ascii="Arial" w:hAnsi="Arial" w:cs="Arial"/>
          <w:sz w:val="24"/>
          <w:szCs w:val="24"/>
        </w:rPr>
        <w:t>n yang prima. Penyelengaraan dan pelayanan yang prima akan bermuara kepada wujudnya “</w:t>
      </w:r>
      <w:r w:rsidRPr="00071887">
        <w:rPr>
          <w:rFonts w:ascii="Arial" w:hAnsi="Arial" w:cs="Arial"/>
          <w:i/>
          <w:sz w:val="24"/>
          <w:szCs w:val="24"/>
        </w:rPr>
        <w:t>Service Excellent”</w:t>
      </w:r>
      <w:r w:rsidR="00737AA6" w:rsidRPr="00071887">
        <w:rPr>
          <w:rFonts w:ascii="Arial" w:hAnsi="Arial" w:cs="Arial"/>
          <w:i/>
          <w:sz w:val="24"/>
          <w:szCs w:val="24"/>
          <w:lang w:val="id-ID"/>
        </w:rPr>
        <w:t xml:space="preserve"> </w:t>
      </w:r>
      <w:r w:rsidRPr="00071887">
        <w:rPr>
          <w:rFonts w:ascii="Arial" w:hAnsi="Arial" w:cs="Arial"/>
          <w:sz w:val="24"/>
          <w:szCs w:val="24"/>
        </w:rPr>
        <w:t xml:space="preserve">yaitu </w:t>
      </w:r>
      <w:r w:rsidRPr="00071887">
        <w:rPr>
          <w:rFonts w:ascii="Arial" w:hAnsi="Arial" w:cs="Arial"/>
          <w:sz w:val="24"/>
          <w:szCs w:val="24"/>
          <w:lang w:val="id-ID"/>
        </w:rPr>
        <w:t xml:space="preserve">kepuasan </w:t>
      </w:r>
      <w:r w:rsidRPr="00071887">
        <w:rPr>
          <w:rFonts w:ascii="Arial" w:hAnsi="Arial" w:cs="Arial"/>
          <w:i/>
          <w:sz w:val="24"/>
          <w:szCs w:val="24"/>
          <w:lang w:val="id-ID"/>
        </w:rPr>
        <w:t>stakeholder</w:t>
      </w:r>
      <w:r w:rsidR="006F1711" w:rsidRPr="00071887">
        <w:rPr>
          <w:rFonts w:ascii="Arial" w:hAnsi="Arial" w:cs="Arial"/>
          <w:i/>
          <w:sz w:val="24"/>
          <w:szCs w:val="24"/>
          <w:lang w:val="id-ID"/>
        </w:rPr>
        <w:t>s</w:t>
      </w:r>
      <w:r w:rsidRPr="00071887">
        <w:rPr>
          <w:rFonts w:ascii="Arial" w:hAnsi="Arial" w:cs="Arial"/>
          <w:sz w:val="24"/>
          <w:szCs w:val="24"/>
        </w:rPr>
        <w:t xml:space="preserve"> yang pada akhirnya </w:t>
      </w:r>
      <w:r w:rsidRPr="00071887">
        <w:rPr>
          <w:rFonts w:ascii="Arial" w:hAnsi="Arial" w:cs="Arial"/>
          <w:sz w:val="24"/>
          <w:szCs w:val="24"/>
          <w:lang w:val="id-ID"/>
        </w:rPr>
        <w:t>akan</w:t>
      </w:r>
      <w:r w:rsidRPr="00071887">
        <w:rPr>
          <w:rFonts w:ascii="Arial" w:hAnsi="Arial" w:cs="Arial"/>
          <w:sz w:val="24"/>
          <w:szCs w:val="24"/>
        </w:rPr>
        <w:t xml:space="preserve"> melahirkan produk-produk terbaik Universitas Sumatera Utara.</w:t>
      </w:r>
    </w:p>
    <w:p w:rsidR="008F4F65" w:rsidRPr="00071887" w:rsidRDefault="008F4F65" w:rsidP="0089056E">
      <w:pPr>
        <w:ind w:firstLine="567"/>
        <w:jc w:val="both"/>
        <w:rPr>
          <w:rFonts w:ascii="Arial" w:hAnsi="Arial" w:cs="Arial"/>
          <w:sz w:val="24"/>
          <w:szCs w:val="24"/>
          <w:lang w:val="id-ID"/>
        </w:rPr>
      </w:pPr>
      <w:r w:rsidRPr="00071887">
        <w:rPr>
          <w:rFonts w:ascii="Arial" w:hAnsi="Arial" w:cs="Arial"/>
          <w:sz w:val="24"/>
          <w:szCs w:val="24"/>
        </w:rPr>
        <w:t xml:space="preserve">Banyak hal yang telah berubah dalam era Otonomi Perguruan Tinggi di Universitas Sumatera Utara mulai dari perubahan kuantitatif </w:t>
      </w:r>
      <w:r w:rsidRPr="00071887">
        <w:rPr>
          <w:rFonts w:ascii="Arial" w:hAnsi="Arial" w:cs="Arial"/>
          <w:sz w:val="24"/>
          <w:szCs w:val="24"/>
          <w:lang w:val="id-ID"/>
        </w:rPr>
        <w:t>maupun</w:t>
      </w:r>
      <w:r w:rsidRPr="00071887">
        <w:rPr>
          <w:rFonts w:ascii="Arial" w:hAnsi="Arial" w:cs="Arial"/>
          <w:sz w:val="24"/>
          <w:szCs w:val="24"/>
        </w:rPr>
        <w:t xml:space="preserve"> kualitatif, misalnya:</w:t>
      </w:r>
    </w:p>
    <w:p w:rsidR="008F4F65" w:rsidRPr="00071887" w:rsidRDefault="006F1711" w:rsidP="008F4F65">
      <w:pPr>
        <w:pStyle w:val="ListParagraph"/>
        <w:numPr>
          <w:ilvl w:val="0"/>
          <w:numId w:val="17"/>
        </w:numPr>
        <w:jc w:val="both"/>
        <w:rPr>
          <w:rFonts w:ascii="Arial" w:hAnsi="Arial" w:cs="Arial"/>
        </w:rPr>
      </w:pPr>
      <w:r w:rsidRPr="00071887">
        <w:rPr>
          <w:rFonts w:ascii="Arial" w:hAnsi="Arial" w:cs="Arial"/>
          <w:lang w:val="id-ID"/>
        </w:rPr>
        <w:t>Perubahan k</w:t>
      </w:r>
      <w:r w:rsidRPr="00071887">
        <w:rPr>
          <w:rFonts w:ascii="Arial" w:hAnsi="Arial" w:cs="Arial"/>
        </w:rPr>
        <w:t>uantitatif</w:t>
      </w:r>
      <w:r w:rsidRPr="00071887">
        <w:rPr>
          <w:rFonts w:ascii="Arial" w:hAnsi="Arial" w:cs="Arial"/>
          <w:lang w:val="id-ID"/>
        </w:rPr>
        <w:t xml:space="preserve"> </w:t>
      </w:r>
      <w:r w:rsidRPr="00071887">
        <w:rPr>
          <w:rFonts w:ascii="Arial" w:hAnsi="Arial" w:cs="Arial"/>
        </w:rPr>
        <w:t>d</w:t>
      </w:r>
      <w:r w:rsidRPr="00071887">
        <w:rPr>
          <w:rFonts w:ascii="Arial" w:hAnsi="Arial" w:cs="Arial"/>
          <w:lang w:val="id-ID"/>
        </w:rPr>
        <w:t xml:space="preserve">apat dilihat dari </w:t>
      </w:r>
      <w:r w:rsidR="008F4F65" w:rsidRPr="00071887">
        <w:rPr>
          <w:rFonts w:ascii="Arial" w:hAnsi="Arial" w:cs="Arial"/>
        </w:rPr>
        <w:t>peningkatan Angka Partisipasi Kasar (APK)</w:t>
      </w:r>
      <w:r w:rsidR="008F4F65" w:rsidRPr="00071887">
        <w:rPr>
          <w:rFonts w:ascii="Arial" w:hAnsi="Arial" w:cs="Arial"/>
          <w:lang w:val="id-ID"/>
        </w:rPr>
        <w:t>,</w:t>
      </w:r>
      <w:r w:rsidR="00C70B8D" w:rsidRPr="00071887">
        <w:rPr>
          <w:rFonts w:ascii="Arial" w:hAnsi="Arial" w:cs="Arial"/>
          <w:lang w:val="id-ID"/>
        </w:rPr>
        <w:t xml:space="preserve"> </w:t>
      </w:r>
      <w:r w:rsidR="008F4F65" w:rsidRPr="00071887">
        <w:rPr>
          <w:rFonts w:ascii="Arial" w:hAnsi="Arial" w:cs="Arial"/>
        </w:rPr>
        <w:t xml:space="preserve">yaitu bertambahnya jumlah </w:t>
      </w:r>
      <w:r w:rsidR="00C70B8D" w:rsidRPr="00071887">
        <w:rPr>
          <w:rFonts w:ascii="Arial" w:hAnsi="Arial" w:cs="Arial"/>
          <w:lang w:val="id-ID"/>
        </w:rPr>
        <w:t>mahasiswa (</w:t>
      </w:r>
      <w:r w:rsidR="008F4F65" w:rsidRPr="00071887">
        <w:rPr>
          <w:rFonts w:ascii="Arial" w:hAnsi="Arial" w:cs="Arial"/>
        </w:rPr>
        <w:t>usia kuliah</w:t>
      </w:r>
      <w:r w:rsidR="00C70B8D" w:rsidRPr="00071887">
        <w:rPr>
          <w:rFonts w:ascii="Arial" w:hAnsi="Arial" w:cs="Arial"/>
          <w:lang w:val="id-ID"/>
        </w:rPr>
        <w:t>)</w:t>
      </w:r>
      <w:r w:rsidR="008F4F65" w:rsidRPr="00071887">
        <w:rPr>
          <w:rFonts w:ascii="Arial" w:hAnsi="Arial" w:cs="Arial"/>
        </w:rPr>
        <w:t xml:space="preserve"> yang dapat ditampung oleh Universitas Sumatera Utara.</w:t>
      </w:r>
    </w:p>
    <w:p w:rsidR="008F4F65" w:rsidRPr="00071887" w:rsidRDefault="008F4F65" w:rsidP="008F4F65">
      <w:pPr>
        <w:pStyle w:val="ListParagraph"/>
        <w:ind w:left="1287"/>
        <w:jc w:val="both"/>
        <w:rPr>
          <w:rFonts w:ascii="Arial" w:hAnsi="Arial" w:cs="Arial"/>
        </w:rPr>
      </w:pPr>
    </w:p>
    <w:p w:rsidR="008F4F65" w:rsidRPr="00071887" w:rsidRDefault="008F4F65" w:rsidP="008F4F65">
      <w:pPr>
        <w:pStyle w:val="ListParagraph"/>
        <w:numPr>
          <w:ilvl w:val="0"/>
          <w:numId w:val="17"/>
        </w:numPr>
        <w:jc w:val="both"/>
        <w:rPr>
          <w:rFonts w:ascii="Arial" w:hAnsi="Arial" w:cs="Arial"/>
        </w:rPr>
      </w:pPr>
      <w:r w:rsidRPr="00071887">
        <w:rPr>
          <w:rFonts w:ascii="Arial" w:hAnsi="Arial" w:cs="Arial"/>
        </w:rPr>
        <w:t xml:space="preserve">Pelayanan </w:t>
      </w:r>
      <w:r w:rsidR="00C14A96" w:rsidRPr="00071887">
        <w:rPr>
          <w:rFonts w:ascii="Arial" w:hAnsi="Arial" w:cs="Arial"/>
          <w:lang w:val="id-ID"/>
        </w:rPr>
        <w:t>terhadap bertambahnya jumlah mahasiswa (</w:t>
      </w:r>
      <w:r w:rsidR="00C14A96" w:rsidRPr="00071887">
        <w:rPr>
          <w:rFonts w:ascii="Arial" w:hAnsi="Arial" w:cs="Arial"/>
        </w:rPr>
        <w:t>usia kuliah</w:t>
      </w:r>
      <w:r w:rsidR="00C14A96" w:rsidRPr="00071887">
        <w:rPr>
          <w:rFonts w:ascii="Arial" w:hAnsi="Arial" w:cs="Arial"/>
          <w:lang w:val="id-ID"/>
        </w:rPr>
        <w:t>)</w:t>
      </w:r>
      <w:r w:rsidR="00C14A96" w:rsidRPr="00071887">
        <w:rPr>
          <w:rFonts w:ascii="Arial" w:hAnsi="Arial" w:cs="Arial"/>
        </w:rPr>
        <w:t xml:space="preserve"> </w:t>
      </w:r>
      <w:r w:rsidRPr="00071887">
        <w:rPr>
          <w:rFonts w:ascii="Arial" w:hAnsi="Arial" w:cs="Arial"/>
        </w:rPr>
        <w:t xml:space="preserve"> yang meningkat tersebut</w:t>
      </w:r>
      <w:r w:rsidR="00C14A96" w:rsidRPr="00071887">
        <w:rPr>
          <w:rFonts w:ascii="Arial" w:hAnsi="Arial" w:cs="Arial"/>
          <w:lang w:val="id-ID"/>
        </w:rPr>
        <w:t xml:space="preserve">, </w:t>
      </w:r>
      <w:r w:rsidRPr="00071887">
        <w:rPr>
          <w:rFonts w:ascii="Arial" w:hAnsi="Arial" w:cs="Arial"/>
          <w:lang w:val="id-ID"/>
        </w:rPr>
        <w:t>sebagai</w:t>
      </w:r>
      <w:r w:rsidRPr="00071887">
        <w:rPr>
          <w:rFonts w:ascii="Arial" w:hAnsi="Arial" w:cs="Arial"/>
        </w:rPr>
        <w:t xml:space="preserve"> dampak </w:t>
      </w:r>
      <w:r w:rsidR="00C14A96" w:rsidRPr="00071887">
        <w:rPr>
          <w:rFonts w:ascii="Arial" w:hAnsi="Arial" w:cs="Arial"/>
          <w:lang w:val="id-ID"/>
        </w:rPr>
        <w:t xml:space="preserve">dari kemandirian dalam </w:t>
      </w:r>
      <w:r w:rsidRPr="00071887">
        <w:rPr>
          <w:rFonts w:ascii="Arial" w:hAnsi="Arial" w:cs="Arial"/>
        </w:rPr>
        <w:t>pengelolaan program studi</w:t>
      </w:r>
      <w:r w:rsidR="0089056E" w:rsidRPr="00071887">
        <w:rPr>
          <w:rFonts w:ascii="Arial" w:hAnsi="Arial" w:cs="Arial"/>
          <w:lang w:val="id-ID"/>
        </w:rPr>
        <w:t xml:space="preserve"> (prodi)</w:t>
      </w:r>
      <w:r w:rsidR="00C14A96" w:rsidRPr="00071887">
        <w:rPr>
          <w:rFonts w:ascii="Arial" w:hAnsi="Arial" w:cs="Arial"/>
          <w:lang w:val="id-ID"/>
        </w:rPr>
        <w:t>. P</w:t>
      </w:r>
      <w:r w:rsidRPr="00071887">
        <w:rPr>
          <w:rFonts w:ascii="Arial" w:hAnsi="Arial" w:cs="Arial"/>
        </w:rPr>
        <w:t xml:space="preserve">embukaan prodi dapat dilakukan </w:t>
      </w:r>
      <w:r w:rsidR="00C14A96" w:rsidRPr="00071887">
        <w:rPr>
          <w:rFonts w:ascii="Arial" w:hAnsi="Arial" w:cs="Arial"/>
          <w:lang w:val="id-ID"/>
        </w:rPr>
        <w:t>sesuai dengan</w:t>
      </w:r>
      <w:r w:rsidRPr="00071887">
        <w:rPr>
          <w:rFonts w:ascii="Arial" w:hAnsi="Arial" w:cs="Arial"/>
        </w:rPr>
        <w:t xml:space="preserve"> animo masyarakat dan perkembangan ipteks</w:t>
      </w:r>
      <w:r w:rsidR="00C14A96" w:rsidRPr="00071887">
        <w:rPr>
          <w:rFonts w:ascii="Arial" w:hAnsi="Arial" w:cs="Arial"/>
          <w:lang w:val="id-ID"/>
        </w:rPr>
        <w:t xml:space="preserve">. Demikian pula dengan </w:t>
      </w:r>
      <w:r w:rsidRPr="00071887">
        <w:rPr>
          <w:rFonts w:ascii="Arial" w:hAnsi="Arial" w:cs="Arial"/>
        </w:rPr>
        <w:t>pengembangan sumber daya manusia</w:t>
      </w:r>
      <w:r w:rsidR="00C14A96" w:rsidRPr="00071887">
        <w:rPr>
          <w:rFonts w:ascii="Arial" w:hAnsi="Arial" w:cs="Arial"/>
          <w:lang w:val="id-ID"/>
        </w:rPr>
        <w:t xml:space="preserve"> (</w:t>
      </w:r>
      <w:r w:rsidRPr="00071887">
        <w:rPr>
          <w:rFonts w:ascii="Arial" w:hAnsi="Arial" w:cs="Arial"/>
        </w:rPr>
        <w:t>rekrutmen tenaga dosen yang sesuai dengan kebutuhan Universitas) dan pengembangan infrastruktur yang terencana</w:t>
      </w:r>
      <w:r w:rsidR="00E8665A" w:rsidRPr="00071887">
        <w:rPr>
          <w:rFonts w:ascii="Arial" w:hAnsi="Arial" w:cs="Arial"/>
          <w:lang w:val="id-ID"/>
        </w:rPr>
        <w:t xml:space="preserve">. </w:t>
      </w:r>
    </w:p>
    <w:p w:rsidR="00E8665A" w:rsidRPr="00071887" w:rsidRDefault="00E8665A" w:rsidP="00E8665A">
      <w:pPr>
        <w:pStyle w:val="ListParagraph"/>
        <w:ind w:left="0"/>
        <w:jc w:val="both"/>
        <w:rPr>
          <w:rFonts w:ascii="Arial" w:hAnsi="Arial" w:cs="Arial"/>
        </w:rPr>
      </w:pPr>
    </w:p>
    <w:p w:rsidR="008F4F65" w:rsidRPr="00071887" w:rsidRDefault="008F4F65" w:rsidP="008F4F65">
      <w:pPr>
        <w:pStyle w:val="ListParagraph"/>
        <w:numPr>
          <w:ilvl w:val="0"/>
          <w:numId w:val="17"/>
        </w:numPr>
        <w:jc w:val="both"/>
        <w:rPr>
          <w:rFonts w:ascii="Arial" w:hAnsi="Arial" w:cs="Arial"/>
        </w:rPr>
      </w:pPr>
      <w:r w:rsidRPr="00071887">
        <w:rPr>
          <w:rFonts w:ascii="Arial" w:hAnsi="Arial" w:cs="Arial"/>
        </w:rPr>
        <w:t>Dari aspek kualitas, seleksi penerimaan staf pendidik yang sesuai dengan kebutuhan dan standar kualitas sumber daya manusia universitas mengantarkan produk universitas kepada suatu standar yang direncanakan universitas</w:t>
      </w:r>
      <w:r w:rsidR="00E8665A" w:rsidRPr="00071887">
        <w:rPr>
          <w:rFonts w:ascii="Arial" w:hAnsi="Arial" w:cs="Arial"/>
          <w:lang w:val="id-ID"/>
        </w:rPr>
        <w:t xml:space="preserve"> sesuai dengan standar nasional</w:t>
      </w:r>
      <w:r w:rsidRPr="00071887">
        <w:rPr>
          <w:rFonts w:ascii="Arial" w:hAnsi="Arial" w:cs="Arial"/>
        </w:rPr>
        <w:t>.</w:t>
      </w:r>
    </w:p>
    <w:p w:rsidR="008F4F65" w:rsidRPr="00071887" w:rsidRDefault="008F4F65" w:rsidP="008F4F65">
      <w:pPr>
        <w:pStyle w:val="ListParagraph"/>
        <w:rPr>
          <w:rFonts w:ascii="Arial" w:hAnsi="Arial" w:cs="Arial"/>
        </w:rPr>
      </w:pPr>
    </w:p>
    <w:p w:rsidR="008F4F65" w:rsidRPr="00071887" w:rsidRDefault="008F4F65" w:rsidP="008F4F65">
      <w:pPr>
        <w:ind w:left="567"/>
        <w:jc w:val="both"/>
        <w:rPr>
          <w:rFonts w:ascii="Arial" w:hAnsi="Arial" w:cs="Arial"/>
          <w:sz w:val="24"/>
          <w:szCs w:val="24"/>
        </w:rPr>
      </w:pPr>
      <w:r w:rsidRPr="00071887">
        <w:rPr>
          <w:rFonts w:ascii="Arial" w:hAnsi="Arial" w:cs="Arial"/>
          <w:sz w:val="24"/>
          <w:szCs w:val="24"/>
        </w:rPr>
        <w:t xml:space="preserve">Rincian perkembangan kemajuan dampak Otonomi Perguruan Tinggi pada Universitas Sumatera Utara senantiasa </w:t>
      </w:r>
      <w:r w:rsidR="00E8665A" w:rsidRPr="00071887">
        <w:rPr>
          <w:rFonts w:ascii="Arial" w:hAnsi="Arial" w:cs="Arial"/>
          <w:sz w:val="24"/>
          <w:szCs w:val="24"/>
          <w:lang w:val="id-ID"/>
        </w:rPr>
        <w:t>di</w:t>
      </w:r>
      <w:r w:rsidRPr="00071887">
        <w:rPr>
          <w:rFonts w:ascii="Arial" w:hAnsi="Arial" w:cs="Arial"/>
          <w:sz w:val="24"/>
          <w:szCs w:val="24"/>
        </w:rPr>
        <w:t>sampaikan dalam Sidang Senat Terbuka Dies Natalis Universitas Sumatera Utara setiap tahunnya kepada masyarakat luas/stakeholder</w:t>
      </w:r>
      <w:r w:rsidR="00E8665A" w:rsidRPr="00071887">
        <w:rPr>
          <w:rFonts w:ascii="Arial" w:hAnsi="Arial" w:cs="Arial"/>
          <w:sz w:val="24"/>
          <w:szCs w:val="24"/>
          <w:lang w:val="id-ID"/>
        </w:rPr>
        <w:t>s</w:t>
      </w:r>
      <w:r w:rsidRPr="00071887">
        <w:rPr>
          <w:rFonts w:ascii="Arial" w:hAnsi="Arial" w:cs="Arial"/>
          <w:sz w:val="24"/>
          <w:szCs w:val="24"/>
        </w:rPr>
        <w:t xml:space="preserve"> dan pengguna jasa Universitas Sumatera Utara.</w:t>
      </w:r>
    </w:p>
    <w:p w:rsidR="008F4F65" w:rsidRPr="00071887" w:rsidRDefault="008F4F65" w:rsidP="008F4F65">
      <w:pPr>
        <w:spacing w:after="360"/>
        <w:ind w:firstLine="562"/>
        <w:jc w:val="both"/>
        <w:rPr>
          <w:rFonts w:ascii="Arial" w:hAnsi="Arial" w:cs="Arial"/>
          <w:sz w:val="24"/>
          <w:szCs w:val="24"/>
        </w:rPr>
      </w:pPr>
      <w:r w:rsidRPr="00071887">
        <w:rPr>
          <w:rFonts w:ascii="Arial" w:hAnsi="Arial" w:cs="Arial"/>
          <w:sz w:val="24"/>
          <w:szCs w:val="24"/>
        </w:rPr>
        <w:t>Selanjutnya</w:t>
      </w:r>
      <w:r w:rsidR="00E8665A" w:rsidRPr="00071887">
        <w:rPr>
          <w:rFonts w:ascii="Arial" w:hAnsi="Arial" w:cs="Arial"/>
          <w:sz w:val="24"/>
          <w:szCs w:val="24"/>
          <w:lang w:val="id-ID"/>
        </w:rPr>
        <w:t>,</w:t>
      </w:r>
      <w:r w:rsidRPr="00071887">
        <w:rPr>
          <w:rFonts w:ascii="Arial" w:hAnsi="Arial" w:cs="Arial"/>
          <w:sz w:val="24"/>
          <w:szCs w:val="24"/>
        </w:rPr>
        <w:t xml:space="preserve"> pelaksanaan Otonomi Perguruan Tinggi dengan terbitnya </w:t>
      </w:r>
      <w:r w:rsidR="0090621D" w:rsidRPr="00071887">
        <w:rPr>
          <w:rFonts w:ascii="Arial" w:hAnsi="Arial" w:cs="Arial"/>
          <w:sz w:val="24"/>
          <w:szCs w:val="24"/>
          <w:lang w:val="id-ID"/>
        </w:rPr>
        <w:t>UUPT</w:t>
      </w:r>
      <w:r w:rsidRPr="00071887">
        <w:rPr>
          <w:rFonts w:ascii="Arial" w:hAnsi="Arial" w:cs="Arial"/>
          <w:sz w:val="24"/>
          <w:szCs w:val="24"/>
        </w:rPr>
        <w:t xml:space="preserve"> akan </w:t>
      </w:r>
      <w:r w:rsidR="00E8665A" w:rsidRPr="00071887">
        <w:rPr>
          <w:rFonts w:ascii="Arial" w:hAnsi="Arial" w:cs="Arial"/>
          <w:sz w:val="24"/>
          <w:szCs w:val="24"/>
          <w:lang w:val="id-ID"/>
        </w:rPr>
        <w:t>memper</w:t>
      </w:r>
      <w:r w:rsidRPr="00071887">
        <w:rPr>
          <w:rFonts w:ascii="Arial" w:hAnsi="Arial" w:cs="Arial"/>
          <w:sz w:val="24"/>
          <w:szCs w:val="24"/>
        </w:rPr>
        <w:t xml:space="preserve">jelas </w:t>
      </w:r>
      <w:r w:rsidR="00E8665A" w:rsidRPr="00071887">
        <w:rPr>
          <w:rFonts w:ascii="Arial" w:hAnsi="Arial" w:cs="Arial"/>
          <w:sz w:val="24"/>
          <w:szCs w:val="24"/>
          <w:lang w:val="id-ID"/>
        </w:rPr>
        <w:t xml:space="preserve">kedudkan dan peran pemerintah, pemerintah daerah, dunia usaha dan </w:t>
      </w:r>
      <w:r w:rsidR="00E8665A" w:rsidRPr="00071887">
        <w:rPr>
          <w:rFonts w:ascii="Arial" w:hAnsi="Arial" w:cs="Arial"/>
          <w:sz w:val="24"/>
          <w:szCs w:val="24"/>
          <w:lang w:val="id-ID"/>
        </w:rPr>
        <w:lastRenderedPageBreak/>
        <w:t xml:space="preserve">masyarakat serta civitas akademika </w:t>
      </w:r>
      <w:r w:rsidRPr="00071887">
        <w:rPr>
          <w:rFonts w:ascii="Arial" w:hAnsi="Arial" w:cs="Arial"/>
          <w:sz w:val="24"/>
          <w:szCs w:val="24"/>
        </w:rPr>
        <w:t>dalam banyak hal</w:t>
      </w:r>
      <w:r w:rsidR="00E8665A" w:rsidRPr="00071887">
        <w:rPr>
          <w:rFonts w:ascii="Arial" w:hAnsi="Arial" w:cs="Arial"/>
          <w:sz w:val="24"/>
          <w:szCs w:val="24"/>
          <w:lang w:val="id-ID"/>
        </w:rPr>
        <w:t>,</w:t>
      </w:r>
      <w:r w:rsidRPr="00071887">
        <w:rPr>
          <w:rFonts w:ascii="Arial" w:hAnsi="Arial" w:cs="Arial"/>
          <w:sz w:val="24"/>
          <w:szCs w:val="24"/>
        </w:rPr>
        <w:t xml:space="preserve"> terutama yang memastikan </w:t>
      </w:r>
      <w:r w:rsidR="00E8665A" w:rsidRPr="00071887">
        <w:rPr>
          <w:rFonts w:ascii="Arial" w:hAnsi="Arial" w:cs="Arial"/>
          <w:sz w:val="24"/>
          <w:szCs w:val="24"/>
          <w:lang w:val="id-ID"/>
        </w:rPr>
        <w:t>penyelenggaraan</w:t>
      </w:r>
      <w:r w:rsidRPr="00071887">
        <w:rPr>
          <w:rFonts w:ascii="Arial" w:hAnsi="Arial" w:cs="Arial"/>
          <w:sz w:val="24"/>
          <w:szCs w:val="24"/>
        </w:rPr>
        <w:t xml:space="preserve"> Otonomi Perguruan Tinggi</w:t>
      </w:r>
      <w:r w:rsidR="00E8665A" w:rsidRPr="00071887">
        <w:rPr>
          <w:rFonts w:ascii="Arial" w:hAnsi="Arial" w:cs="Arial"/>
          <w:sz w:val="24"/>
          <w:szCs w:val="24"/>
          <w:lang w:val="id-ID"/>
        </w:rPr>
        <w:t xml:space="preserve">, baik </w:t>
      </w:r>
      <w:r w:rsidRPr="00071887">
        <w:rPr>
          <w:rFonts w:ascii="Arial" w:hAnsi="Arial" w:cs="Arial"/>
          <w:sz w:val="24"/>
          <w:szCs w:val="24"/>
        </w:rPr>
        <w:t>dalam artian fleksibel dinamis maupun tanggungjawab. Peran pemerintah dan keberpihakan pengelolaan kampus kepada pencerdasan anak bangsa dan sekaligus meningkatkan daya saing bangsa semakin jelas serta di sisi lain keberpihakan kepada peserta didik/mahasiswa dalam artian akses dan pembiayaan.</w:t>
      </w:r>
    </w:p>
    <w:p w:rsidR="008F4F65" w:rsidRPr="00071887" w:rsidRDefault="008F4F65" w:rsidP="008F4F65">
      <w:pPr>
        <w:jc w:val="both"/>
        <w:rPr>
          <w:rFonts w:ascii="Arial" w:hAnsi="Arial" w:cs="Arial"/>
          <w:b/>
          <w:sz w:val="24"/>
          <w:szCs w:val="24"/>
        </w:rPr>
      </w:pPr>
      <w:r w:rsidRPr="00071887">
        <w:rPr>
          <w:rFonts w:ascii="Arial" w:hAnsi="Arial" w:cs="Arial"/>
          <w:b/>
          <w:sz w:val="24"/>
          <w:szCs w:val="24"/>
        </w:rPr>
        <w:t>2. Pendanaan Perguruan Tinggi.</w:t>
      </w:r>
    </w:p>
    <w:p w:rsidR="008F4F65" w:rsidRPr="00071887" w:rsidRDefault="008F4F65" w:rsidP="008F4F65">
      <w:pPr>
        <w:ind w:firstLine="567"/>
        <w:jc w:val="both"/>
        <w:rPr>
          <w:rFonts w:ascii="Arial" w:hAnsi="Arial" w:cs="Arial"/>
          <w:sz w:val="24"/>
          <w:szCs w:val="24"/>
        </w:rPr>
      </w:pPr>
      <w:r w:rsidRPr="00071887">
        <w:rPr>
          <w:rFonts w:ascii="Arial" w:hAnsi="Arial" w:cs="Arial"/>
          <w:sz w:val="24"/>
          <w:szCs w:val="24"/>
        </w:rPr>
        <w:t xml:space="preserve">Konsep Subsidi Silang merupakan strategi yang diusung </w:t>
      </w:r>
      <w:r w:rsidR="00E8665A" w:rsidRPr="00071887">
        <w:rPr>
          <w:rFonts w:ascii="Arial" w:hAnsi="Arial" w:cs="Arial"/>
          <w:sz w:val="24"/>
          <w:szCs w:val="24"/>
          <w:lang w:val="id-ID"/>
        </w:rPr>
        <w:t>untuk</w:t>
      </w:r>
      <w:r w:rsidRPr="00071887">
        <w:rPr>
          <w:rFonts w:ascii="Arial" w:hAnsi="Arial" w:cs="Arial"/>
          <w:sz w:val="24"/>
          <w:szCs w:val="24"/>
        </w:rPr>
        <w:t xml:space="preserve"> pen</w:t>
      </w:r>
      <w:r w:rsidRPr="00071887">
        <w:rPr>
          <w:rFonts w:ascii="Arial" w:hAnsi="Arial" w:cs="Arial"/>
          <w:sz w:val="24"/>
          <w:szCs w:val="24"/>
          <w:lang w:val="id-ID"/>
        </w:rPr>
        <w:t>d</w:t>
      </w:r>
      <w:r w:rsidRPr="00071887">
        <w:rPr>
          <w:rFonts w:ascii="Arial" w:hAnsi="Arial" w:cs="Arial"/>
          <w:sz w:val="24"/>
          <w:szCs w:val="24"/>
        </w:rPr>
        <w:t xml:space="preserve">anaan Perguruan Tinggi dalam era Otonomi Perguruan Tinggi. Konsep tersebut diimplementasikan untuk tujuan </w:t>
      </w:r>
      <w:r w:rsidR="00E8665A" w:rsidRPr="00071887">
        <w:rPr>
          <w:rFonts w:ascii="Arial" w:hAnsi="Arial" w:cs="Arial"/>
          <w:sz w:val="24"/>
          <w:szCs w:val="24"/>
          <w:lang w:val="id-ID"/>
        </w:rPr>
        <w:t>berkeadilan (</w:t>
      </w:r>
      <w:r w:rsidRPr="00071887">
        <w:rPr>
          <w:rFonts w:ascii="Arial" w:hAnsi="Arial" w:cs="Arial"/>
          <w:i/>
          <w:sz w:val="24"/>
          <w:szCs w:val="24"/>
        </w:rPr>
        <w:t>fairness</w:t>
      </w:r>
      <w:r w:rsidR="00E8665A" w:rsidRPr="00071887">
        <w:rPr>
          <w:rFonts w:ascii="Arial" w:hAnsi="Arial" w:cs="Arial"/>
          <w:i/>
          <w:sz w:val="24"/>
          <w:szCs w:val="24"/>
          <w:lang w:val="id-ID"/>
        </w:rPr>
        <w:t>)</w:t>
      </w:r>
      <w:r w:rsidRPr="00071887">
        <w:rPr>
          <w:rFonts w:ascii="Arial" w:hAnsi="Arial" w:cs="Arial"/>
          <w:sz w:val="24"/>
          <w:szCs w:val="24"/>
        </w:rPr>
        <w:t xml:space="preserve"> bahwa peserta didik membayar </w:t>
      </w:r>
      <w:r w:rsidR="00FC35FC" w:rsidRPr="00071887">
        <w:rPr>
          <w:rFonts w:ascii="Arial" w:hAnsi="Arial" w:cs="Arial"/>
          <w:sz w:val="24"/>
          <w:szCs w:val="24"/>
          <w:lang w:val="id-ID"/>
        </w:rPr>
        <w:t xml:space="preserve">biaya pendidikan </w:t>
      </w:r>
      <w:r w:rsidRPr="00071887">
        <w:rPr>
          <w:rFonts w:ascii="Arial" w:hAnsi="Arial" w:cs="Arial"/>
          <w:sz w:val="24"/>
          <w:szCs w:val="24"/>
        </w:rPr>
        <w:t xml:space="preserve">sesuai dengan kemampuannya. Artinya yang berasal dari keluarga berpenghasilan rendah akan membayar rendah dan yang berasal dari keluarga berpenghasilan lebih mampu akan membayar tinggi. Namun </w:t>
      </w:r>
      <w:r w:rsidR="00FC35FC" w:rsidRPr="00071887">
        <w:rPr>
          <w:rFonts w:ascii="Arial" w:hAnsi="Arial" w:cs="Arial"/>
          <w:sz w:val="24"/>
          <w:szCs w:val="24"/>
          <w:lang w:val="id-ID"/>
        </w:rPr>
        <w:t xml:space="preserve">demikian, </w:t>
      </w:r>
      <w:r w:rsidRPr="00071887">
        <w:rPr>
          <w:rFonts w:ascii="Arial" w:hAnsi="Arial" w:cs="Arial"/>
          <w:sz w:val="24"/>
          <w:szCs w:val="24"/>
        </w:rPr>
        <w:t xml:space="preserve">konsep intelektualitas </w:t>
      </w:r>
      <w:r w:rsidR="00FC35FC" w:rsidRPr="00071887">
        <w:rPr>
          <w:rFonts w:ascii="Arial" w:hAnsi="Arial" w:cs="Arial"/>
          <w:sz w:val="24"/>
          <w:szCs w:val="24"/>
          <w:lang w:val="id-ID"/>
        </w:rPr>
        <w:t xml:space="preserve">tetap </w:t>
      </w:r>
      <w:r w:rsidRPr="00071887">
        <w:rPr>
          <w:rFonts w:ascii="Arial" w:hAnsi="Arial" w:cs="Arial"/>
          <w:sz w:val="24"/>
          <w:szCs w:val="24"/>
        </w:rPr>
        <w:t>dikedepankan</w:t>
      </w:r>
      <w:r w:rsidR="00FC35FC" w:rsidRPr="00071887">
        <w:rPr>
          <w:rFonts w:ascii="Arial" w:hAnsi="Arial" w:cs="Arial"/>
          <w:sz w:val="24"/>
          <w:szCs w:val="24"/>
          <w:lang w:val="id-ID"/>
        </w:rPr>
        <w:t xml:space="preserve"> (diutamakan)</w:t>
      </w:r>
      <w:r w:rsidRPr="00071887">
        <w:rPr>
          <w:rFonts w:ascii="Arial" w:hAnsi="Arial" w:cs="Arial"/>
          <w:sz w:val="24"/>
          <w:szCs w:val="24"/>
        </w:rPr>
        <w:t xml:space="preserve"> dan jumlah dari kelompok yang membayar rendah </w:t>
      </w:r>
      <w:r w:rsidR="00FC35FC" w:rsidRPr="00071887">
        <w:rPr>
          <w:rFonts w:ascii="Arial" w:hAnsi="Arial" w:cs="Arial"/>
          <w:sz w:val="24"/>
          <w:szCs w:val="24"/>
          <w:lang w:val="id-ID"/>
        </w:rPr>
        <w:t xml:space="preserve">(reguler) </w:t>
      </w:r>
      <w:r w:rsidRPr="00071887">
        <w:rPr>
          <w:rFonts w:ascii="Arial" w:hAnsi="Arial" w:cs="Arial"/>
          <w:sz w:val="24"/>
          <w:szCs w:val="24"/>
        </w:rPr>
        <w:t xml:space="preserve">tetap dalam jumlah yang lebih besar </w:t>
      </w:r>
      <w:r w:rsidRPr="00071887">
        <w:rPr>
          <w:rFonts w:ascii="Arial" w:hAnsi="Arial" w:cs="Arial"/>
          <w:sz w:val="24"/>
          <w:szCs w:val="24"/>
          <w:lang w:val="id-ID"/>
        </w:rPr>
        <w:t>berbanding jumlah yang membayar tinggi</w:t>
      </w:r>
      <w:r w:rsidR="00FC35FC" w:rsidRPr="00071887">
        <w:rPr>
          <w:rFonts w:ascii="Arial" w:hAnsi="Arial" w:cs="Arial"/>
          <w:sz w:val="24"/>
          <w:szCs w:val="24"/>
          <w:lang w:val="id-ID"/>
        </w:rPr>
        <w:t xml:space="preserve"> (mandiri)</w:t>
      </w:r>
      <w:r w:rsidRPr="00071887">
        <w:rPr>
          <w:rFonts w:ascii="Arial" w:hAnsi="Arial" w:cs="Arial"/>
          <w:sz w:val="24"/>
          <w:szCs w:val="24"/>
        </w:rPr>
        <w:t>.</w:t>
      </w:r>
    </w:p>
    <w:p w:rsidR="008F4F65" w:rsidRPr="00071887" w:rsidRDefault="008F4F65" w:rsidP="008F4F65">
      <w:pPr>
        <w:ind w:firstLine="567"/>
        <w:jc w:val="both"/>
        <w:rPr>
          <w:rFonts w:ascii="Arial" w:hAnsi="Arial" w:cs="Arial"/>
          <w:sz w:val="24"/>
          <w:szCs w:val="24"/>
        </w:rPr>
      </w:pPr>
      <w:r w:rsidRPr="00071887">
        <w:rPr>
          <w:rFonts w:ascii="Arial" w:hAnsi="Arial" w:cs="Arial"/>
          <w:sz w:val="24"/>
          <w:szCs w:val="24"/>
        </w:rPr>
        <w:t xml:space="preserve">Untuk maksud lebih membantu lagi mahasiswa dari kelompok yang membayar rendah, selain subsidi silang dari pembayaran mahasiswa dari kelompok yang </w:t>
      </w:r>
      <w:r w:rsidRPr="00071887">
        <w:rPr>
          <w:rFonts w:ascii="Arial" w:hAnsi="Arial" w:cs="Arial"/>
          <w:sz w:val="24"/>
          <w:szCs w:val="24"/>
          <w:lang w:val="id-ID"/>
        </w:rPr>
        <w:t>membayar</w:t>
      </w:r>
      <w:r w:rsidRPr="00071887">
        <w:rPr>
          <w:rFonts w:ascii="Arial" w:hAnsi="Arial" w:cs="Arial"/>
          <w:sz w:val="24"/>
          <w:szCs w:val="24"/>
        </w:rPr>
        <w:t xml:space="preserve"> lebih tinggi, Universitas Sumatera Utara </w:t>
      </w:r>
      <w:r w:rsidR="00FC35FC" w:rsidRPr="00071887">
        <w:rPr>
          <w:rFonts w:ascii="Arial" w:hAnsi="Arial" w:cs="Arial"/>
          <w:sz w:val="24"/>
          <w:szCs w:val="24"/>
          <w:lang w:val="id-ID"/>
        </w:rPr>
        <w:t xml:space="preserve">telah </w:t>
      </w:r>
      <w:r w:rsidRPr="00071887">
        <w:rPr>
          <w:rFonts w:ascii="Arial" w:hAnsi="Arial" w:cs="Arial"/>
          <w:sz w:val="24"/>
          <w:szCs w:val="24"/>
        </w:rPr>
        <w:t>berupaya menyediakan bantuan beasiswa yang berasal dari berbagai sumber</w:t>
      </w:r>
      <w:r w:rsidRPr="00071887">
        <w:rPr>
          <w:rFonts w:ascii="Arial" w:hAnsi="Arial" w:cs="Arial"/>
          <w:sz w:val="24"/>
          <w:szCs w:val="24"/>
          <w:lang w:val="id-ID"/>
        </w:rPr>
        <w:t>,</w:t>
      </w:r>
      <w:r w:rsidRPr="00071887">
        <w:rPr>
          <w:rFonts w:ascii="Arial" w:hAnsi="Arial" w:cs="Arial"/>
          <w:sz w:val="24"/>
          <w:szCs w:val="24"/>
        </w:rPr>
        <w:t xml:space="preserve"> baik pemerintah maupun masyarakat (nasional dan internasional). Data 5 (lima) tahun terakhir menunjukkan bahwa </w:t>
      </w:r>
      <w:r w:rsidRPr="00071887">
        <w:rPr>
          <w:rFonts w:ascii="Arial" w:hAnsi="Arial" w:cs="Arial"/>
          <w:sz w:val="24"/>
          <w:szCs w:val="24"/>
          <w:lang w:val="id-ID"/>
        </w:rPr>
        <w:t>jumlah</w:t>
      </w:r>
      <w:r w:rsidRPr="00071887">
        <w:rPr>
          <w:rFonts w:ascii="Arial" w:hAnsi="Arial" w:cs="Arial"/>
          <w:sz w:val="24"/>
          <w:szCs w:val="24"/>
        </w:rPr>
        <w:t xml:space="preserve"> mahasiswa reguler Universitas Sumatera Utara yang menerima beasiswa </w:t>
      </w:r>
      <w:r w:rsidRPr="00071887">
        <w:rPr>
          <w:rFonts w:ascii="Arial" w:hAnsi="Arial" w:cs="Arial"/>
          <w:sz w:val="24"/>
          <w:szCs w:val="24"/>
          <w:lang w:val="id-ID"/>
        </w:rPr>
        <w:t>berkisar</w:t>
      </w:r>
      <w:r w:rsidRPr="00071887">
        <w:rPr>
          <w:rFonts w:ascii="Arial" w:hAnsi="Arial" w:cs="Arial"/>
          <w:sz w:val="24"/>
          <w:szCs w:val="24"/>
        </w:rPr>
        <w:t xml:space="preserve"> antara (17-22)% dari total </w:t>
      </w:r>
      <w:r w:rsidRPr="00071887">
        <w:rPr>
          <w:rFonts w:ascii="Arial" w:hAnsi="Arial" w:cs="Arial"/>
          <w:sz w:val="24"/>
          <w:szCs w:val="24"/>
          <w:lang w:val="id-ID"/>
        </w:rPr>
        <w:t>jumlah</w:t>
      </w:r>
      <w:r w:rsidRPr="00071887">
        <w:rPr>
          <w:rFonts w:ascii="Arial" w:hAnsi="Arial" w:cs="Arial"/>
          <w:sz w:val="24"/>
          <w:szCs w:val="24"/>
        </w:rPr>
        <w:t xml:space="preserve"> mahasiswa program pendidikan Diploma dan Sarjana. Kesemua itu </w:t>
      </w:r>
      <w:r w:rsidRPr="00071887">
        <w:rPr>
          <w:rFonts w:ascii="Arial" w:hAnsi="Arial" w:cs="Arial"/>
          <w:sz w:val="24"/>
          <w:szCs w:val="24"/>
          <w:lang w:val="id-ID"/>
        </w:rPr>
        <w:t>dapat terwujud</w:t>
      </w:r>
      <w:r w:rsidRPr="00071887">
        <w:rPr>
          <w:rFonts w:ascii="Arial" w:hAnsi="Arial" w:cs="Arial"/>
          <w:sz w:val="24"/>
          <w:szCs w:val="24"/>
        </w:rPr>
        <w:t xml:space="preserve"> karena kepercayaan publik dalam memberikan bantuan </w:t>
      </w:r>
      <w:r w:rsidRPr="00071887">
        <w:rPr>
          <w:rFonts w:ascii="Arial" w:hAnsi="Arial" w:cs="Arial"/>
          <w:sz w:val="24"/>
          <w:szCs w:val="24"/>
          <w:lang w:val="id-ID"/>
        </w:rPr>
        <w:t>di</w:t>
      </w:r>
      <w:r w:rsidR="00FC35FC" w:rsidRPr="00071887">
        <w:rPr>
          <w:rFonts w:ascii="Arial" w:hAnsi="Arial" w:cs="Arial"/>
          <w:sz w:val="24"/>
          <w:szCs w:val="24"/>
          <w:lang w:val="id-ID"/>
        </w:rPr>
        <w:t xml:space="preserve"> </w:t>
      </w:r>
      <w:r w:rsidRPr="00071887">
        <w:rPr>
          <w:rFonts w:ascii="Arial" w:hAnsi="Arial" w:cs="Arial"/>
          <w:sz w:val="24"/>
          <w:szCs w:val="24"/>
        </w:rPr>
        <w:t xml:space="preserve">era Otonomi Perguruan Tinggi </w:t>
      </w:r>
      <w:r w:rsidRPr="00071887">
        <w:rPr>
          <w:rFonts w:ascii="Arial" w:hAnsi="Arial" w:cs="Arial"/>
          <w:sz w:val="24"/>
          <w:szCs w:val="24"/>
          <w:lang w:val="id-ID"/>
        </w:rPr>
        <w:t>ini,</w:t>
      </w:r>
      <w:r w:rsidRPr="00071887">
        <w:rPr>
          <w:rFonts w:ascii="Arial" w:hAnsi="Arial" w:cs="Arial"/>
          <w:sz w:val="24"/>
          <w:szCs w:val="24"/>
        </w:rPr>
        <w:t xml:space="preserve"> sebab dana bantuan/beasiswa dapat disalurkan langsung melalui Perguruan Tinggi kepada mahasiswa. Hal tersebut juga sama artinya dengan hibah-hibah yang diterima langsung dan digunakan oleh Universitas untuk pengembangan Universitas. Masyarakat atau pendonor dapat langsung melihat wujud sebagai dampak bantuan yang diberikannya.</w:t>
      </w:r>
    </w:p>
    <w:p w:rsidR="008F4F65" w:rsidRPr="00071887" w:rsidRDefault="00FC35FC" w:rsidP="008F4F65">
      <w:pPr>
        <w:ind w:firstLine="567"/>
        <w:jc w:val="both"/>
        <w:rPr>
          <w:rFonts w:ascii="Arial" w:hAnsi="Arial" w:cs="Arial"/>
          <w:sz w:val="24"/>
          <w:szCs w:val="24"/>
        </w:rPr>
      </w:pPr>
      <w:r w:rsidRPr="00071887">
        <w:rPr>
          <w:rFonts w:ascii="Arial" w:hAnsi="Arial" w:cs="Arial"/>
          <w:sz w:val="24"/>
          <w:szCs w:val="24"/>
          <w:lang w:val="id-ID"/>
        </w:rPr>
        <w:t>Untuk</w:t>
      </w:r>
      <w:r w:rsidR="008F4F65" w:rsidRPr="00071887">
        <w:rPr>
          <w:rFonts w:ascii="Arial" w:hAnsi="Arial" w:cs="Arial"/>
          <w:sz w:val="24"/>
          <w:szCs w:val="24"/>
        </w:rPr>
        <w:t xml:space="preserve"> memperkaya khasanah pendidikan dan membantu mahasiswa reguler, Universitas Sumatera Utara dalam era Otonomi Perguran Tinggi lebih dinamis </w:t>
      </w:r>
      <w:r w:rsidR="00404469" w:rsidRPr="00071887">
        <w:rPr>
          <w:rFonts w:ascii="Arial" w:hAnsi="Arial" w:cs="Arial"/>
          <w:sz w:val="24"/>
          <w:szCs w:val="24"/>
          <w:lang w:val="id-ID"/>
        </w:rPr>
        <w:t>m</w:t>
      </w:r>
      <w:r w:rsidR="008F4F65" w:rsidRPr="00071887">
        <w:rPr>
          <w:rFonts w:ascii="Arial" w:hAnsi="Arial" w:cs="Arial"/>
          <w:sz w:val="24"/>
          <w:szCs w:val="24"/>
        </w:rPr>
        <w:t>elaksana</w:t>
      </w:r>
      <w:r w:rsidR="00404469" w:rsidRPr="00071887">
        <w:rPr>
          <w:rFonts w:ascii="Arial" w:hAnsi="Arial" w:cs="Arial"/>
          <w:sz w:val="24"/>
          <w:szCs w:val="24"/>
          <w:lang w:val="id-ID"/>
        </w:rPr>
        <w:t>k</w:t>
      </w:r>
      <w:r w:rsidR="008F4F65" w:rsidRPr="00071887">
        <w:rPr>
          <w:rFonts w:ascii="Arial" w:hAnsi="Arial" w:cs="Arial"/>
          <w:sz w:val="24"/>
          <w:szCs w:val="24"/>
        </w:rPr>
        <w:t xml:space="preserve">an </w:t>
      </w:r>
      <w:r w:rsidR="00404469" w:rsidRPr="00071887">
        <w:rPr>
          <w:rFonts w:ascii="Arial" w:hAnsi="Arial" w:cs="Arial"/>
          <w:sz w:val="24"/>
          <w:szCs w:val="24"/>
          <w:lang w:val="id-ID"/>
        </w:rPr>
        <w:t xml:space="preserve">program </w:t>
      </w:r>
      <w:r w:rsidR="008F4F65" w:rsidRPr="00071887">
        <w:rPr>
          <w:rFonts w:ascii="Arial" w:hAnsi="Arial" w:cs="Arial"/>
          <w:sz w:val="24"/>
          <w:szCs w:val="24"/>
        </w:rPr>
        <w:t xml:space="preserve">kewirausahaan bagi mahasiswa. </w:t>
      </w:r>
      <w:r w:rsidR="008F4F65" w:rsidRPr="00071887">
        <w:rPr>
          <w:rFonts w:ascii="Arial" w:hAnsi="Arial" w:cs="Arial"/>
          <w:i/>
          <w:sz w:val="24"/>
          <w:szCs w:val="24"/>
        </w:rPr>
        <w:t>Student Entrepreneurship Center (SEC)</w:t>
      </w:r>
      <w:r w:rsidR="008F4F65" w:rsidRPr="00071887">
        <w:rPr>
          <w:rFonts w:ascii="Arial" w:hAnsi="Arial" w:cs="Arial"/>
          <w:sz w:val="24"/>
          <w:szCs w:val="24"/>
        </w:rPr>
        <w:t xml:space="preserve"> Universitas Sumatera Utara dan </w:t>
      </w:r>
      <w:r w:rsidR="00404469" w:rsidRPr="00071887">
        <w:rPr>
          <w:rFonts w:ascii="Arial" w:hAnsi="Arial" w:cs="Arial"/>
          <w:sz w:val="24"/>
          <w:szCs w:val="24"/>
          <w:lang w:val="id-ID"/>
        </w:rPr>
        <w:t>Inkubator Bisnis</w:t>
      </w:r>
      <w:r w:rsidR="008F4F65" w:rsidRPr="00071887">
        <w:rPr>
          <w:rFonts w:ascii="Arial" w:hAnsi="Arial" w:cs="Arial"/>
          <w:sz w:val="24"/>
          <w:szCs w:val="24"/>
        </w:rPr>
        <w:t xml:space="preserve"> USU membina mahasiswa dalam kegiatan wirausaha dan mencarikan pendanaan </w:t>
      </w:r>
      <w:r w:rsidR="00404469" w:rsidRPr="00071887">
        <w:rPr>
          <w:rFonts w:ascii="Arial" w:hAnsi="Arial" w:cs="Arial"/>
          <w:sz w:val="24"/>
          <w:szCs w:val="24"/>
          <w:lang w:val="id-ID"/>
        </w:rPr>
        <w:t>untuk</w:t>
      </w:r>
      <w:r w:rsidR="008F4F65" w:rsidRPr="00071887">
        <w:rPr>
          <w:rFonts w:ascii="Arial" w:hAnsi="Arial" w:cs="Arial"/>
          <w:sz w:val="24"/>
          <w:szCs w:val="24"/>
        </w:rPr>
        <w:t xml:space="preserve"> membantu mewujudkan ide-ide mahasiswa berwirausaha. Program ini telah mengantarkan mahasiswa USU kepada prestasi wirausaha skala nasional.</w:t>
      </w:r>
    </w:p>
    <w:p w:rsidR="008F4F65" w:rsidRPr="00071887" w:rsidRDefault="008F4F65" w:rsidP="008F4F65">
      <w:pPr>
        <w:ind w:firstLine="567"/>
        <w:jc w:val="both"/>
        <w:rPr>
          <w:rFonts w:ascii="Arial" w:hAnsi="Arial" w:cs="Arial"/>
          <w:sz w:val="24"/>
          <w:szCs w:val="24"/>
        </w:rPr>
      </w:pPr>
      <w:r w:rsidRPr="00071887">
        <w:rPr>
          <w:rFonts w:ascii="Arial" w:hAnsi="Arial" w:cs="Arial"/>
          <w:sz w:val="24"/>
          <w:szCs w:val="24"/>
        </w:rPr>
        <w:lastRenderedPageBreak/>
        <w:t>Sel</w:t>
      </w:r>
      <w:r w:rsidR="0090621D" w:rsidRPr="00071887">
        <w:rPr>
          <w:rFonts w:ascii="Arial" w:hAnsi="Arial" w:cs="Arial"/>
          <w:sz w:val="24"/>
          <w:szCs w:val="24"/>
        </w:rPr>
        <w:t>anjutnya dengan terbitnya U</w:t>
      </w:r>
      <w:r w:rsidR="0090621D" w:rsidRPr="00071887">
        <w:rPr>
          <w:rFonts w:ascii="Arial" w:hAnsi="Arial" w:cs="Arial"/>
          <w:sz w:val="24"/>
          <w:szCs w:val="24"/>
          <w:lang w:val="id-ID"/>
        </w:rPr>
        <w:t>UPT</w:t>
      </w:r>
      <w:r w:rsidR="00404469" w:rsidRPr="00071887">
        <w:rPr>
          <w:rFonts w:ascii="Arial" w:hAnsi="Arial" w:cs="Arial"/>
          <w:sz w:val="24"/>
          <w:szCs w:val="24"/>
          <w:lang w:val="id-ID"/>
        </w:rPr>
        <w:t xml:space="preserve"> secara</w:t>
      </w:r>
      <w:r w:rsidRPr="00071887">
        <w:rPr>
          <w:rFonts w:ascii="Arial" w:hAnsi="Arial" w:cs="Arial"/>
          <w:sz w:val="24"/>
          <w:szCs w:val="24"/>
        </w:rPr>
        <w:t xml:space="preserve"> nyata</w:t>
      </w:r>
      <w:r w:rsidR="00404469" w:rsidRPr="00071887">
        <w:rPr>
          <w:rFonts w:ascii="Arial" w:hAnsi="Arial" w:cs="Arial"/>
          <w:sz w:val="24"/>
          <w:szCs w:val="24"/>
          <w:lang w:val="id-ID"/>
        </w:rPr>
        <w:t xml:space="preserve"> telah</w:t>
      </w:r>
      <w:r w:rsidRPr="00071887">
        <w:rPr>
          <w:rFonts w:ascii="Arial" w:hAnsi="Arial" w:cs="Arial"/>
          <w:sz w:val="24"/>
          <w:szCs w:val="24"/>
        </w:rPr>
        <w:t xml:space="preserve"> membantu pelaksanaan Otonomi Perguruan Tinggi, misalnya</w:t>
      </w:r>
      <w:r w:rsidR="00404469" w:rsidRPr="00071887">
        <w:rPr>
          <w:rFonts w:ascii="Arial" w:hAnsi="Arial" w:cs="Arial"/>
          <w:sz w:val="24"/>
          <w:szCs w:val="24"/>
          <w:lang w:val="id-ID"/>
        </w:rPr>
        <w:t xml:space="preserve"> tersedianya</w:t>
      </w:r>
      <w:r w:rsidRPr="00071887">
        <w:rPr>
          <w:rFonts w:ascii="Arial" w:hAnsi="Arial" w:cs="Arial"/>
          <w:sz w:val="24"/>
          <w:szCs w:val="24"/>
        </w:rPr>
        <w:t xml:space="preserve"> dana Bantuan Operasional Perguruan Tinggi Negeri (BOPTN)</w:t>
      </w:r>
      <w:r w:rsidR="00404469" w:rsidRPr="00071887">
        <w:rPr>
          <w:rFonts w:ascii="Arial" w:hAnsi="Arial" w:cs="Arial"/>
          <w:sz w:val="24"/>
          <w:szCs w:val="24"/>
          <w:lang w:val="id-ID"/>
        </w:rPr>
        <w:t xml:space="preserve"> secara</w:t>
      </w:r>
      <w:r w:rsidR="0090621D" w:rsidRPr="00071887">
        <w:rPr>
          <w:rFonts w:ascii="Arial" w:hAnsi="Arial" w:cs="Arial"/>
          <w:sz w:val="24"/>
          <w:szCs w:val="24"/>
          <w:lang w:val="id-ID"/>
        </w:rPr>
        <w:t xml:space="preserve"> </w:t>
      </w:r>
      <w:r w:rsidRPr="00071887">
        <w:rPr>
          <w:rFonts w:ascii="Arial" w:hAnsi="Arial" w:cs="Arial"/>
          <w:sz w:val="24"/>
          <w:szCs w:val="24"/>
        </w:rPr>
        <w:t>jelas berpihak kepada peserta didik dan Perguruan Tinggi. Dalam hal ini, Perguruan Tinggi dapat mengurangi biaya Sumbangan Pembinaan Pendidikan (SPP) kelompok reguler, sebab biaya pemeliharaan fasilitas belajar mengajar yang selama ini sebagian porsinya ada dibebankan kepada SPP peserta didik telah disubsidi pemerintah melalui dana BOPTN.</w:t>
      </w:r>
    </w:p>
    <w:p w:rsidR="008F4F65" w:rsidRPr="00071887" w:rsidRDefault="008F4F65" w:rsidP="008F4F65">
      <w:pPr>
        <w:ind w:firstLine="567"/>
        <w:jc w:val="both"/>
        <w:rPr>
          <w:rFonts w:ascii="Arial" w:hAnsi="Arial" w:cs="Arial"/>
          <w:sz w:val="24"/>
          <w:szCs w:val="24"/>
          <w:lang w:val="id-ID"/>
        </w:rPr>
      </w:pPr>
      <w:r w:rsidRPr="00071887">
        <w:rPr>
          <w:rFonts w:ascii="Arial" w:hAnsi="Arial" w:cs="Arial"/>
          <w:sz w:val="24"/>
          <w:szCs w:val="24"/>
        </w:rPr>
        <w:t xml:space="preserve">Masih banyak lagi hal positif konstruktif yang dialami oleh Universitas Sumatera Utara dalam penyelenggaraan Otonomi Perguruan Tinggi dan pasca terbitnya </w:t>
      </w:r>
      <w:r w:rsidR="0090621D" w:rsidRPr="00071887">
        <w:rPr>
          <w:rFonts w:ascii="Arial" w:hAnsi="Arial" w:cs="Arial"/>
          <w:sz w:val="24"/>
          <w:szCs w:val="24"/>
          <w:lang w:val="id-ID"/>
        </w:rPr>
        <w:t>UUPT</w:t>
      </w:r>
      <w:r w:rsidR="00404469" w:rsidRPr="00071887">
        <w:rPr>
          <w:rFonts w:ascii="Arial" w:hAnsi="Arial" w:cs="Arial"/>
          <w:sz w:val="24"/>
          <w:szCs w:val="24"/>
          <w:lang w:val="id-ID"/>
        </w:rPr>
        <w:t>.</w:t>
      </w:r>
    </w:p>
    <w:p w:rsidR="008F4F65" w:rsidRPr="00071887" w:rsidRDefault="00404469" w:rsidP="008F4F65">
      <w:pPr>
        <w:jc w:val="both"/>
        <w:rPr>
          <w:rFonts w:ascii="Arial" w:hAnsi="Arial" w:cs="Arial"/>
          <w:sz w:val="24"/>
          <w:szCs w:val="24"/>
        </w:rPr>
      </w:pPr>
      <w:r w:rsidRPr="00071887">
        <w:rPr>
          <w:rFonts w:ascii="Arial" w:hAnsi="Arial" w:cs="Arial"/>
          <w:sz w:val="24"/>
          <w:szCs w:val="24"/>
          <w:lang w:val="id-ID"/>
        </w:rPr>
        <w:t xml:space="preserve">Demikian penjelasan saksi sampaikan, atas perhatian Majelis Hakim </w:t>
      </w:r>
      <w:r w:rsidR="008F4F65" w:rsidRPr="00071887">
        <w:rPr>
          <w:rFonts w:ascii="Arial" w:hAnsi="Arial" w:cs="Arial"/>
          <w:sz w:val="24"/>
          <w:szCs w:val="24"/>
        </w:rPr>
        <w:t xml:space="preserve">Yang Mulia, </w:t>
      </w:r>
      <w:r w:rsidRPr="00071887">
        <w:rPr>
          <w:rFonts w:ascii="Arial" w:hAnsi="Arial" w:cs="Arial"/>
          <w:sz w:val="24"/>
          <w:szCs w:val="24"/>
          <w:lang w:val="id-ID"/>
        </w:rPr>
        <w:t>diucapkan terimakasih.</w:t>
      </w:r>
      <w:r w:rsidR="008F4F65" w:rsidRPr="00071887">
        <w:rPr>
          <w:rFonts w:ascii="Arial" w:hAnsi="Arial" w:cs="Arial"/>
          <w:sz w:val="24"/>
          <w:szCs w:val="24"/>
        </w:rPr>
        <w:t xml:space="preserve"> </w:t>
      </w:r>
    </w:p>
    <w:p w:rsidR="008F4F65" w:rsidRPr="00071887" w:rsidRDefault="004B77E4" w:rsidP="004B77E4">
      <w:pPr>
        <w:ind w:left="2880" w:firstLine="720"/>
        <w:jc w:val="both"/>
        <w:rPr>
          <w:rFonts w:ascii="Arial" w:hAnsi="Arial" w:cs="Arial"/>
          <w:sz w:val="24"/>
          <w:szCs w:val="24"/>
          <w:lang w:val="id-ID"/>
        </w:rPr>
      </w:pPr>
      <w:r w:rsidRPr="00071887">
        <w:rPr>
          <w:rFonts w:ascii="Arial" w:hAnsi="Arial" w:cs="Arial"/>
          <w:sz w:val="24"/>
          <w:szCs w:val="24"/>
          <w:lang w:val="id-ID"/>
        </w:rPr>
        <w:t xml:space="preserve">  </w:t>
      </w:r>
      <w:r w:rsidR="008F4F65" w:rsidRPr="00071887">
        <w:rPr>
          <w:rFonts w:ascii="Arial" w:hAnsi="Arial" w:cs="Arial"/>
          <w:sz w:val="24"/>
          <w:szCs w:val="24"/>
        </w:rPr>
        <w:t>Wassalamu’alaikum Wr. Wb.</w:t>
      </w:r>
    </w:p>
    <w:p w:rsidR="00404469" w:rsidRPr="00071887" w:rsidRDefault="00404469" w:rsidP="008F4F65">
      <w:pPr>
        <w:jc w:val="both"/>
        <w:rPr>
          <w:rFonts w:ascii="Arial" w:hAnsi="Arial" w:cs="Arial"/>
          <w:sz w:val="24"/>
          <w:szCs w:val="24"/>
          <w:lang w:val="id-ID"/>
        </w:rPr>
      </w:pPr>
    </w:p>
    <w:p w:rsidR="004B77E4" w:rsidRPr="00071887" w:rsidRDefault="004B77E4" w:rsidP="004B77E4">
      <w:pPr>
        <w:ind w:left="2160"/>
        <w:jc w:val="both"/>
        <w:rPr>
          <w:rFonts w:ascii="Arial" w:eastAsia="Times New Roman" w:hAnsi="Arial" w:cs="Arial"/>
          <w:sz w:val="24"/>
          <w:szCs w:val="24"/>
          <w:lang w:val="id-ID"/>
        </w:rPr>
      </w:pPr>
      <w:r w:rsidRPr="00071887">
        <w:rPr>
          <w:rFonts w:ascii="Arial" w:eastAsia="Times New Roman" w:hAnsi="Arial" w:cs="Arial"/>
          <w:sz w:val="24"/>
          <w:szCs w:val="24"/>
          <w:lang w:val="id-ID"/>
        </w:rPr>
        <w:t xml:space="preserve">     </w:t>
      </w:r>
    </w:p>
    <w:p w:rsidR="00404469" w:rsidRPr="00071887" w:rsidRDefault="004B77E4" w:rsidP="004B77E4">
      <w:pPr>
        <w:ind w:left="2160"/>
        <w:jc w:val="both"/>
        <w:rPr>
          <w:rFonts w:ascii="Arial" w:hAnsi="Arial" w:cs="Arial"/>
          <w:sz w:val="24"/>
          <w:szCs w:val="24"/>
          <w:lang w:val="id-ID"/>
        </w:rPr>
      </w:pPr>
      <w:r w:rsidRPr="00071887">
        <w:rPr>
          <w:rFonts w:ascii="Arial" w:eastAsia="Times New Roman" w:hAnsi="Arial" w:cs="Arial"/>
          <w:sz w:val="24"/>
          <w:szCs w:val="24"/>
          <w:lang w:val="id-ID"/>
        </w:rPr>
        <w:t xml:space="preserve"> </w:t>
      </w:r>
      <w:r w:rsidR="00DB42C0" w:rsidRPr="00071887">
        <w:rPr>
          <w:rFonts w:ascii="Arial" w:eastAsia="Times New Roman" w:hAnsi="Arial" w:cs="Arial"/>
          <w:sz w:val="24"/>
          <w:szCs w:val="24"/>
          <w:lang w:val="id-ID"/>
        </w:rPr>
        <w:t>Prof. Dr. dr. Syahril Pasaribu, DTM&amp;H, M.Sc. (CTM), Sp.A(K)</w:t>
      </w:r>
    </w:p>
    <w:sectPr w:rsidR="00404469" w:rsidRPr="00071887" w:rsidSect="00667D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AAA" w:rsidRDefault="00510AAA" w:rsidP="004B77E4">
      <w:pPr>
        <w:spacing w:after="0" w:line="240" w:lineRule="auto"/>
      </w:pPr>
      <w:r>
        <w:separator/>
      </w:r>
    </w:p>
  </w:endnote>
  <w:endnote w:type="continuationSeparator" w:id="0">
    <w:p w:rsidR="00510AAA" w:rsidRDefault="00510AAA" w:rsidP="004B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A8" w:rsidRDefault="004B10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7E4" w:rsidRPr="004B77E4" w:rsidRDefault="004B77E4">
    <w:pPr>
      <w:pStyle w:val="Footer"/>
      <w:pBdr>
        <w:top w:val="single" w:sz="4" w:space="1" w:color="D9D9D9"/>
      </w:pBdr>
      <w:jc w:val="right"/>
      <w:rPr>
        <w:lang w:val="id-ID"/>
      </w:rPr>
    </w:pPr>
    <w:r>
      <w:fldChar w:fldCharType="begin"/>
    </w:r>
    <w:r>
      <w:instrText xml:space="preserve"> PAGE   \* MERGEFORMAT </w:instrText>
    </w:r>
    <w:r>
      <w:fldChar w:fldCharType="separate"/>
    </w:r>
    <w:r w:rsidR="004B10A8">
      <w:rPr>
        <w:noProof/>
      </w:rPr>
      <w:t>15</w:t>
    </w:r>
    <w:r>
      <w:fldChar w:fldCharType="end"/>
    </w:r>
    <w:r>
      <w:t xml:space="preserve"> | </w:t>
    </w:r>
    <w:r>
      <w:rPr>
        <w:color w:val="7F7F7F"/>
        <w:spacing w:val="60"/>
        <w:lang w:val="id-ID"/>
      </w:rPr>
      <w:t>14</w:t>
    </w:r>
  </w:p>
  <w:p w:rsidR="004B77E4" w:rsidRDefault="004B77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A8" w:rsidRDefault="004B1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AAA" w:rsidRDefault="00510AAA" w:rsidP="004B77E4">
      <w:pPr>
        <w:spacing w:after="0" w:line="240" w:lineRule="auto"/>
      </w:pPr>
      <w:r>
        <w:separator/>
      </w:r>
    </w:p>
  </w:footnote>
  <w:footnote w:type="continuationSeparator" w:id="0">
    <w:p w:rsidR="00510AAA" w:rsidRDefault="00510AAA" w:rsidP="004B7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A8" w:rsidRDefault="004B10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669732"/>
      <w:docPartObj>
        <w:docPartGallery w:val="Watermarks"/>
        <w:docPartUnique/>
      </w:docPartObj>
    </w:sdtPr>
    <w:sdtContent>
      <w:p w:rsidR="004B10A8" w:rsidRDefault="004B10A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A8" w:rsidRDefault="004B10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F36"/>
    <w:multiLevelType w:val="hybridMultilevel"/>
    <w:tmpl w:val="90EC28AC"/>
    <w:lvl w:ilvl="0" w:tplc="AEA2F072">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45685D"/>
    <w:multiLevelType w:val="hybridMultilevel"/>
    <w:tmpl w:val="2940BF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F241A1"/>
    <w:multiLevelType w:val="hybridMultilevel"/>
    <w:tmpl w:val="DD909BBA"/>
    <w:lvl w:ilvl="0" w:tplc="87B808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6A5AB3"/>
    <w:multiLevelType w:val="hybridMultilevel"/>
    <w:tmpl w:val="8F2E6A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5344B9"/>
    <w:multiLevelType w:val="hybridMultilevel"/>
    <w:tmpl w:val="3B20B7FC"/>
    <w:lvl w:ilvl="0" w:tplc="87B8084E">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E56D95"/>
    <w:multiLevelType w:val="hybridMultilevel"/>
    <w:tmpl w:val="4F4206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203B15"/>
    <w:multiLevelType w:val="multilevel"/>
    <w:tmpl w:val="5DE6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544DE0"/>
    <w:multiLevelType w:val="hybridMultilevel"/>
    <w:tmpl w:val="8FEE4B5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47F5F1B"/>
    <w:multiLevelType w:val="hybridMultilevel"/>
    <w:tmpl w:val="EE829E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9E66AB"/>
    <w:multiLevelType w:val="hybridMultilevel"/>
    <w:tmpl w:val="268E6142"/>
    <w:lvl w:ilvl="0" w:tplc="488A35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2923DBC"/>
    <w:multiLevelType w:val="hybridMultilevel"/>
    <w:tmpl w:val="08E22C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47664D1F"/>
    <w:multiLevelType w:val="hybridMultilevel"/>
    <w:tmpl w:val="268E6142"/>
    <w:lvl w:ilvl="0" w:tplc="488A35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CAE70ED"/>
    <w:multiLevelType w:val="hybridMultilevel"/>
    <w:tmpl w:val="FEB2B002"/>
    <w:lvl w:ilvl="0" w:tplc="BB4C04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44A5C42"/>
    <w:multiLevelType w:val="hybridMultilevel"/>
    <w:tmpl w:val="04F6CC42"/>
    <w:lvl w:ilvl="0" w:tplc="1F1E42E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582557CB"/>
    <w:multiLevelType w:val="hybridMultilevel"/>
    <w:tmpl w:val="41FA889E"/>
    <w:lvl w:ilvl="0" w:tplc="C68466D4">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5">
    <w:nsid w:val="597E11A9"/>
    <w:multiLevelType w:val="hybridMultilevel"/>
    <w:tmpl w:val="04F6CC42"/>
    <w:lvl w:ilvl="0" w:tplc="1F1E42E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7E6B1796"/>
    <w:multiLevelType w:val="hybridMultilevel"/>
    <w:tmpl w:val="0B5E83F4"/>
    <w:lvl w:ilvl="0" w:tplc="F038183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2"/>
  </w:num>
  <w:num w:numId="5">
    <w:abstractNumId w:val="4"/>
  </w:num>
  <w:num w:numId="6">
    <w:abstractNumId w:val="14"/>
  </w:num>
  <w:num w:numId="7">
    <w:abstractNumId w:val="0"/>
  </w:num>
  <w:num w:numId="8">
    <w:abstractNumId w:val="16"/>
  </w:num>
  <w:num w:numId="9">
    <w:abstractNumId w:val="8"/>
  </w:num>
  <w:num w:numId="10">
    <w:abstractNumId w:val="1"/>
  </w:num>
  <w:num w:numId="11">
    <w:abstractNumId w:val="5"/>
  </w:num>
  <w:num w:numId="12">
    <w:abstractNumId w:val="6"/>
  </w:num>
  <w:num w:numId="13">
    <w:abstractNumId w:val="9"/>
  </w:num>
  <w:num w:numId="14">
    <w:abstractNumId w:val="13"/>
  </w:num>
  <w:num w:numId="15">
    <w:abstractNumId w:val="15"/>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52"/>
    <w:rsid w:val="00001013"/>
    <w:rsid w:val="00005C25"/>
    <w:rsid w:val="00042946"/>
    <w:rsid w:val="00043CA5"/>
    <w:rsid w:val="00071887"/>
    <w:rsid w:val="000967E5"/>
    <w:rsid w:val="000A48F7"/>
    <w:rsid w:val="001032E6"/>
    <w:rsid w:val="00123CF8"/>
    <w:rsid w:val="00142025"/>
    <w:rsid w:val="001549D8"/>
    <w:rsid w:val="00162DC9"/>
    <w:rsid w:val="00194912"/>
    <w:rsid w:val="001C22DD"/>
    <w:rsid w:val="001F14AF"/>
    <w:rsid w:val="001F1911"/>
    <w:rsid w:val="002019CD"/>
    <w:rsid w:val="00226186"/>
    <w:rsid w:val="0026613C"/>
    <w:rsid w:val="002945F0"/>
    <w:rsid w:val="002A787A"/>
    <w:rsid w:val="002F7EF7"/>
    <w:rsid w:val="00311876"/>
    <w:rsid w:val="00313536"/>
    <w:rsid w:val="003309ED"/>
    <w:rsid w:val="00344F24"/>
    <w:rsid w:val="00394063"/>
    <w:rsid w:val="003A01CA"/>
    <w:rsid w:val="003A69B4"/>
    <w:rsid w:val="00400F3B"/>
    <w:rsid w:val="00404469"/>
    <w:rsid w:val="004646CF"/>
    <w:rsid w:val="00483333"/>
    <w:rsid w:val="0049709C"/>
    <w:rsid w:val="004A1941"/>
    <w:rsid w:val="004B10A8"/>
    <w:rsid w:val="004B77E4"/>
    <w:rsid w:val="00510AAA"/>
    <w:rsid w:val="005316DA"/>
    <w:rsid w:val="00536F8F"/>
    <w:rsid w:val="00555ECE"/>
    <w:rsid w:val="00562B0E"/>
    <w:rsid w:val="00571B88"/>
    <w:rsid w:val="005933AB"/>
    <w:rsid w:val="005E2753"/>
    <w:rsid w:val="005E54DB"/>
    <w:rsid w:val="005F1F86"/>
    <w:rsid w:val="006613A4"/>
    <w:rsid w:val="00667DEB"/>
    <w:rsid w:val="006A1CA9"/>
    <w:rsid w:val="006A2552"/>
    <w:rsid w:val="006C57F4"/>
    <w:rsid w:val="006E668F"/>
    <w:rsid w:val="006F1711"/>
    <w:rsid w:val="006F567B"/>
    <w:rsid w:val="00720959"/>
    <w:rsid w:val="00732CA4"/>
    <w:rsid w:val="00737AA6"/>
    <w:rsid w:val="0077529E"/>
    <w:rsid w:val="00793BB6"/>
    <w:rsid w:val="0079705F"/>
    <w:rsid w:val="007C6563"/>
    <w:rsid w:val="007E3402"/>
    <w:rsid w:val="00856A96"/>
    <w:rsid w:val="00883385"/>
    <w:rsid w:val="0089056E"/>
    <w:rsid w:val="008929AE"/>
    <w:rsid w:val="008970D6"/>
    <w:rsid w:val="008B1BC9"/>
    <w:rsid w:val="008D1C03"/>
    <w:rsid w:val="008F4F65"/>
    <w:rsid w:val="00904FBC"/>
    <w:rsid w:val="0090621D"/>
    <w:rsid w:val="00907F4C"/>
    <w:rsid w:val="009178C6"/>
    <w:rsid w:val="00971C14"/>
    <w:rsid w:val="0098461F"/>
    <w:rsid w:val="009B37CC"/>
    <w:rsid w:val="009B5951"/>
    <w:rsid w:val="009D0B9A"/>
    <w:rsid w:val="00A0567B"/>
    <w:rsid w:val="00A07640"/>
    <w:rsid w:val="00A13655"/>
    <w:rsid w:val="00A177B0"/>
    <w:rsid w:val="00A776F0"/>
    <w:rsid w:val="00AB04EC"/>
    <w:rsid w:val="00AF3D09"/>
    <w:rsid w:val="00B1057C"/>
    <w:rsid w:val="00B5306F"/>
    <w:rsid w:val="00B63EEA"/>
    <w:rsid w:val="00B64533"/>
    <w:rsid w:val="00B828E0"/>
    <w:rsid w:val="00BA7A10"/>
    <w:rsid w:val="00BD473D"/>
    <w:rsid w:val="00BF2318"/>
    <w:rsid w:val="00BF7217"/>
    <w:rsid w:val="00C02A1D"/>
    <w:rsid w:val="00C14A96"/>
    <w:rsid w:val="00C25B2F"/>
    <w:rsid w:val="00C4041C"/>
    <w:rsid w:val="00C62AEF"/>
    <w:rsid w:val="00C70B8D"/>
    <w:rsid w:val="00D744F9"/>
    <w:rsid w:val="00D75D82"/>
    <w:rsid w:val="00DB42C0"/>
    <w:rsid w:val="00E331F5"/>
    <w:rsid w:val="00E5545F"/>
    <w:rsid w:val="00E67E4D"/>
    <w:rsid w:val="00E8665A"/>
    <w:rsid w:val="00EA6D09"/>
    <w:rsid w:val="00ED00E3"/>
    <w:rsid w:val="00ED3FE2"/>
    <w:rsid w:val="00EF69EF"/>
    <w:rsid w:val="00F10AAD"/>
    <w:rsid w:val="00F12EEC"/>
    <w:rsid w:val="00F273CF"/>
    <w:rsid w:val="00F4465E"/>
    <w:rsid w:val="00F45A7A"/>
    <w:rsid w:val="00F46222"/>
    <w:rsid w:val="00F61E30"/>
    <w:rsid w:val="00F740D3"/>
    <w:rsid w:val="00F8629F"/>
    <w:rsid w:val="00FB628A"/>
    <w:rsid w:val="00FC35FC"/>
    <w:rsid w:val="00FC78F3"/>
    <w:rsid w:val="00FF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DEB"/>
    <w:pPr>
      <w:spacing w:after="200" w:line="276" w:lineRule="auto"/>
    </w:pPr>
    <w:rPr>
      <w:sz w:val="22"/>
      <w:szCs w:val="22"/>
    </w:rPr>
  </w:style>
  <w:style w:type="paragraph" w:styleId="Heading3">
    <w:name w:val="heading 3"/>
    <w:basedOn w:val="Normal"/>
    <w:link w:val="Heading3Char"/>
    <w:uiPriority w:val="9"/>
    <w:qFormat/>
    <w:rsid w:val="00BF2318"/>
    <w:pPr>
      <w:spacing w:before="100" w:beforeAutospacing="1" w:after="100" w:afterAutospacing="1" w:line="240" w:lineRule="auto"/>
      <w:outlineLvl w:val="2"/>
    </w:pPr>
    <w:rPr>
      <w:rFonts w:ascii="Times New Roman" w:eastAsia="Times New Roman" w:hAnsi="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1057C"/>
    <w:rPr>
      <w:color w:val="0000FF"/>
      <w:u w:val="single"/>
    </w:rPr>
  </w:style>
  <w:style w:type="paragraph" w:styleId="NormalWeb">
    <w:name w:val="Normal (Web)"/>
    <w:basedOn w:val="Normal"/>
    <w:uiPriority w:val="99"/>
    <w:unhideWhenUsed/>
    <w:rsid w:val="00B1057C"/>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226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F2318"/>
    <w:rPr>
      <w:rFonts w:ascii="Times New Roman" w:eastAsia="Times New Roman" w:hAnsi="Times New Roman"/>
      <w:b/>
      <w:bCs/>
      <w:sz w:val="27"/>
      <w:szCs w:val="27"/>
    </w:rPr>
  </w:style>
  <w:style w:type="character" w:customStyle="1" w:styleId="editsection">
    <w:name w:val="editsection"/>
    <w:basedOn w:val="DefaultParagraphFont"/>
    <w:rsid w:val="00BF2318"/>
  </w:style>
  <w:style w:type="character" w:customStyle="1" w:styleId="mw-headline">
    <w:name w:val="mw-headline"/>
    <w:basedOn w:val="DefaultParagraphFont"/>
    <w:rsid w:val="00BF2318"/>
  </w:style>
  <w:style w:type="character" w:customStyle="1" w:styleId="apple-converted-space">
    <w:name w:val="apple-converted-space"/>
    <w:basedOn w:val="DefaultParagraphFont"/>
    <w:rsid w:val="00BF2318"/>
  </w:style>
  <w:style w:type="paragraph" w:styleId="ListParagraph">
    <w:name w:val="List Paragraph"/>
    <w:basedOn w:val="Normal"/>
    <w:uiPriority w:val="34"/>
    <w:qFormat/>
    <w:rsid w:val="008F4F65"/>
    <w:pPr>
      <w:spacing w:after="0" w:line="240" w:lineRule="auto"/>
      <w:ind w:left="720"/>
      <w:contextualSpacing/>
    </w:pPr>
    <w:rPr>
      <w:rFonts w:eastAsia="Times New Roman"/>
      <w:sz w:val="24"/>
      <w:szCs w:val="24"/>
    </w:rPr>
  </w:style>
  <w:style w:type="paragraph" w:styleId="Header">
    <w:name w:val="header"/>
    <w:basedOn w:val="Normal"/>
    <w:link w:val="HeaderChar"/>
    <w:uiPriority w:val="99"/>
    <w:unhideWhenUsed/>
    <w:rsid w:val="004B77E4"/>
    <w:pPr>
      <w:tabs>
        <w:tab w:val="center" w:pos="4513"/>
        <w:tab w:val="right" w:pos="9026"/>
      </w:tabs>
    </w:pPr>
  </w:style>
  <w:style w:type="character" w:customStyle="1" w:styleId="HeaderChar">
    <w:name w:val="Header Char"/>
    <w:basedOn w:val="DefaultParagraphFont"/>
    <w:link w:val="Header"/>
    <w:uiPriority w:val="99"/>
    <w:rsid w:val="004B77E4"/>
    <w:rPr>
      <w:sz w:val="22"/>
      <w:szCs w:val="22"/>
      <w:lang w:val="en-US" w:eastAsia="en-US"/>
    </w:rPr>
  </w:style>
  <w:style w:type="paragraph" w:styleId="Footer">
    <w:name w:val="footer"/>
    <w:basedOn w:val="Normal"/>
    <w:link w:val="FooterChar"/>
    <w:uiPriority w:val="99"/>
    <w:unhideWhenUsed/>
    <w:rsid w:val="004B77E4"/>
    <w:pPr>
      <w:tabs>
        <w:tab w:val="center" w:pos="4513"/>
        <w:tab w:val="right" w:pos="9026"/>
      </w:tabs>
    </w:pPr>
  </w:style>
  <w:style w:type="character" w:customStyle="1" w:styleId="FooterChar">
    <w:name w:val="Footer Char"/>
    <w:basedOn w:val="DefaultParagraphFont"/>
    <w:link w:val="Footer"/>
    <w:uiPriority w:val="99"/>
    <w:rsid w:val="004B77E4"/>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DEB"/>
    <w:pPr>
      <w:spacing w:after="200" w:line="276" w:lineRule="auto"/>
    </w:pPr>
    <w:rPr>
      <w:sz w:val="22"/>
      <w:szCs w:val="22"/>
    </w:rPr>
  </w:style>
  <w:style w:type="paragraph" w:styleId="Heading3">
    <w:name w:val="heading 3"/>
    <w:basedOn w:val="Normal"/>
    <w:link w:val="Heading3Char"/>
    <w:uiPriority w:val="9"/>
    <w:qFormat/>
    <w:rsid w:val="00BF2318"/>
    <w:pPr>
      <w:spacing w:before="100" w:beforeAutospacing="1" w:after="100" w:afterAutospacing="1" w:line="240" w:lineRule="auto"/>
      <w:outlineLvl w:val="2"/>
    </w:pPr>
    <w:rPr>
      <w:rFonts w:ascii="Times New Roman" w:eastAsia="Times New Roman" w:hAnsi="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1057C"/>
    <w:rPr>
      <w:color w:val="0000FF"/>
      <w:u w:val="single"/>
    </w:rPr>
  </w:style>
  <w:style w:type="paragraph" w:styleId="NormalWeb">
    <w:name w:val="Normal (Web)"/>
    <w:basedOn w:val="Normal"/>
    <w:uiPriority w:val="99"/>
    <w:unhideWhenUsed/>
    <w:rsid w:val="00B1057C"/>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226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F2318"/>
    <w:rPr>
      <w:rFonts w:ascii="Times New Roman" w:eastAsia="Times New Roman" w:hAnsi="Times New Roman"/>
      <w:b/>
      <w:bCs/>
      <w:sz w:val="27"/>
      <w:szCs w:val="27"/>
    </w:rPr>
  </w:style>
  <w:style w:type="character" w:customStyle="1" w:styleId="editsection">
    <w:name w:val="editsection"/>
    <w:basedOn w:val="DefaultParagraphFont"/>
    <w:rsid w:val="00BF2318"/>
  </w:style>
  <w:style w:type="character" w:customStyle="1" w:styleId="mw-headline">
    <w:name w:val="mw-headline"/>
    <w:basedOn w:val="DefaultParagraphFont"/>
    <w:rsid w:val="00BF2318"/>
  </w:style>
  <w:style w:type="character" w:customStyle="1" w:styleId="apple-converted-space">
    <w:name w:val="apple-converted-space"/>
    <w:basedOn w:val="DefaultParagraphFont"/>
    <w:rsid w:val="00BF2318"/>
  </w:style>
  <w:style w:type="paragraph" w:styleId="ListParagraph">
    <w:name w:val="List Paragraph"/>
    <w:basedOn w:val="Normal"/>
    <w:uiPriority w:val="34"/>
    <w:qFormat/>
    <w:rsid w:val="008F4F65"/>
    <w:pPr>
      <w:spacing w:after="0" w:line="240" w:lineRule="auto"/>
      <w:ind w:left="720"/>
      <w:contextualSpacing/>
    </w:pPr>
    <w:rPr>
      <w:rFonts w:eastAsia="Times New Roman"/>
      <w:sz w:val="24"/>
      <w:szCs w:val="24"/>
    </w:rPr>
  </w:style>
  <w:style w:type="paragraph" w:styleId="Header">
    <w:name w:val="header"/>
    <w:basedOn w:val="Normal"/>
    <w:link w:val="HeaderChar"/>
    <w:uiPriority w:val="99"/>
    <w:unhideWhenUsed/>
    <w:rsid w:val="004B77E4"/>
    <w:pPr>
      <w:tabs>
        <w:tab w:val="center" w:pos="4513"/>
        <w:tab w:val="right" w:pos="9026"/>
      </w:tabs>
    </w:pPr>
  </w:style>
  <w:style w:type="character" w:customStyle="1" w:styleId="HeaderChar">
    <w:name w:val="Header Char"/>
    <w:basedOn w:val="DefaultParagraphFont"/>
    <w:link w:val="Header"/>
    <w:uiPriority w:val="99"/>
    <w:rsid w:val="004B77E4"/>
    <w:rPr>
      <w:sz w:val="22"/>
      <w:szCs w:val="22"/>
      <w:lang w:val="en-US" w:eastAsia="en-US"/>
    </w:rPr>
  </w:style>
  <w:style w:type="paragraph" w:styleId="Footer">
    <w:name w:val="footer"/>
    <w:basedOn w:val="Normal"/>
    <w:link w:val="FooterChar"/>
    <w:uiPriority w:val="99"/>
    <w:unhideWhenUsed/>
    <w:rsid w:val="004B77E4"/>
    <w:pPr>
      <w:tabs>
        <w:tab w:val="center" w:pos="4513"/>
        <w:tab w:val="right" w:pos="9026"/>
      </w:tabs>
    </w:pPr>
  </w:style>
  <w:style w:type="character" w:customStyle="1" w:styleId="FooterChar">
    <w:name w:val="Footer Char"/>
    <w:basedOn w:val="DefaultParagraphFont"/>
    <w:link w:val="Footer"/>
    <w:uiPriority w:val="99"/>
    <w:rsid w:val="004B77E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843992">
      <w:bodyDiv w:val="1"/>
      <w:marLeft w:val="0"/>
      <w:marRight w:val="0"/>
      <w:marTop w:val="0"/>
      <w:marBottom w:val="0"/>
      <w:divBdr>
        <w:top w:val="none" w:sz="0" w:space="0" w:color="auto"/>
        <w:left w:val="none" w:sz="0" w:space="0" w:color="auto"/>
        <w:bottom w:val="none" w:sz="0" w:space="0" w:color="auto"/>
        <w:right w:val="none" w:sz="0" w:space="0" w:color="auto"/>
      </w:divBdr>
    </w:div>
    <w:div w:id="1380209367">
      <w:bodyDiv w:val="1"/>
      <w:marLeft w:val="0"/>
      <w:marRight w:val="0"/>
      <w:marTop w:val="0"/>
      <w:marBottom w:val="0"/>
      <w:divBdr>
        <w:top w:val="none" w:sz="0" w:space="0" w:color="auto"/>
        <w:left w:val="none" w:sz="0" w:space="0" w:color="auto"/>
        <w:bottom w:val="none" w:sz="0" w:space="0" w:color="auto"/>
        <w:right w:val="none" w:sz="0" w:space="0" w:color="auto"/>
      </w:divBdr>
    </w:div>
    <w:div w:id="15747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4370</Words>
  <Characters>24914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Djoko Luknanto</cp:lastModifiedBy>
  <cp:revision>3</cp:revision>
  <dcterms:created xsi:type="dcterms:W3CDTF">2013-03-06T00:51:00Z</dcterms:created>
  <dcterms:modified xsi:type="dcterms:W3CDTF">2013-03-06T00:58:00Z</dcterms:modified>
</cp:coreProperties>
</file>