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E7" w:rsidRPr="007246F9" w:rsidRDefault="00005DE7" w:rsidP="00005DE7">
      <w:pPr>
        <w:jc w:val="center"/>
        <w:rPr>
          <w:rFonts w:ascii="Arial" w:hAnsi="Arial" w:cs="Arial"/>
          <w:b/>
          <w:bCs/>
          <w:sz w:val="22"/>
          <w:szCs w:val="22"/>
          <w:lang w:val="sv-SE"/>
        </w:rPr>
      </w:pPr>
      <w:r w:rsidRPr="007246F9">
        <w:rPr>
          <w:rFonts w:ascii="Arial" w:hAnsi="Arial" w:cs="Arial"/>
          <w:b/>
          <w:bCs/>
          <w:sz w:val="22"/>
          <w:szCs w:val="22"/>
          <w:lang w:val="sv-SE"/>
        </w:rPr>
        <w:t>MENTERI DALAM NEGERI</w:t>
      </w:r>
    </w:p>
    <w:p w:rsidR="00005DE7" w:rsidRPr="007246F9" w:rsidRDefault="00005DE7" w:rsidP="00005DE7">
      <w:pPr>
        <w:jc w:val="center"/>
        <w:rPr>
          <w:rFonts w:ascii="Arial" w:hAnsi="Arial" w:cs="Arial"/>
          <w:b/>
          <w:bCs/>
          <w:sz w:val="22"/>
          <w:szCs w:val="22"/>
          <w:lang w:val="sv-SE"/>
        </w:rPr>
      </w:pPr>
      <w:r w:rsidRPr="007246F9">
        <w:rPr>
          <w:rFonts w:ascii="Arial" w:hAnsi="Arial" w:cs="Arial"/>
          <w:b/>
          <w:bCs/>
          <w:sz w:val="22"/>
          <w:szCs w:val="22"/>
          <w:lang w:val="sv-SE"/>
        </w:rPr>
        <w:t>REPUBLIK INDONESIA</w:t>
      </w:r>
    </w:p>
    <w:p w:rsidR="00005DE7" w:rsidRPr="007246F9" w:rsidRDefault="00005DE7" w:rsidP="00005DE7">
      <w:pPr>
        <w:jc w:val="center"/>
        <w:rPr>
          <w:rFonts w:ascii="Arial" w:hAnsi="Arial" w:cs="Arial"/>
          <w:b/>
          <w:bCs/>
          <w:sz w:val="22"/>
          <w:szCs w:val="22"/>
          <w:lang w:val="sv-SE"/>
        </w:rPr>
      </w:pPr>
    </w:p>
    <w:p w:rsidR="00005DE7" w:rsidRPr="007246F9" w:rsidRDefault="00005DE7" w:rsidP="00005DE7">
      <w:pPr>
        <w:spacing w:before="120" w:after="60"/>
        <w:jc w:val="center"/>
        <w:rPr>
          <w:rFonts w:ascii="Arial" w:hAnsi="Arial" w:cs="Arial"/>
          <w:b/>
          <w:bCs/>
          <w:sz w:val="22"/>
          <w:szCs w:val="22"/>
          <w:lang w:val="id-ID"/>
        </w:rPr>
      </w:pPr>
      <w:r w:rsidRPr="007246F9">
        <w:rPr>
          <w:rFonts w:ascii="Arial" w:hAnsi="Arial" w:cs="Arial"/>
          <w:b/>
          <w:bCs/>
          <w:sz w:val="22"/>
          <w:szCs w:val="22"/>
          <w:lang w:val="id-ID"/>
        </w:rPr>
        <w:t>PERATURAN MENTERI DALAM NEGERI</w:t>
      </w:r>
    </w:p>
    <w:p w:rsidR="00005DE7" w:rsidRPr="007246F9" w:rsidRDefault="00005DE7" w:rsidP="00005DE7">
      <w:pPr>
        <w:tabs>
          <w:tab w:val="center" w:pos="4680"/>
          <w:tab w:val="left" w:pos="6738"/>
        </w:tabs>
        <w:spacing w:before="60" w:after="60"/>
        <w:rPr>
          <w:rFonts w:ascii="Arial" w:hAnsi="Arial" w:cs="Arial"/>
          <w:b/>
          <w:bCs/>
          <w:sz w:val="22"/>
          <w:szCs w:val="22"/>
          <w:lang w:val="id-ID"/>
        </w:rPr>
      </w:pPr>
      <w:r w:rsidRPr="007246F9">
        <w:rPr>
          <w:rFonts w:ascii="Arial" w:hAnsi="Arial" w:cs="Arial"/>
          <w:b/>
          <w:bCs/>
          <w:sz w:val="22"/>
          <w:szCs w:val="22"/>
          <w:lang w:val="id-ID"/>
        </w:rPr>
        <w:tab/>
        <w:t>NOMOR 50 TAHUN 2010</w:t>
      </w:r>
      <w:bookmarkStart w:id="0" w:name="_GoBack"/>
      <w:bookmarkEnd w:id="0"/>
    </w:p>
    <w:p w:rsidR="00005DE7" w:rsidRPr="007246F9" w:rsidRDefault="00005DE7" w:rsidP="00005DE7">
      <w:pPr>
        <w:spacing w:before="60" w:after="60"/>
        <w:jc w:val="center"/>
        <w:rPr>
          <w:rFonts w:ascii="Arial" w:hAnsi="Arial" w:cs="Arial"/>
          <w:b/>
          <w:bCs/>
          <w:sz w:val="22"/>
          <w:szCs w:val="22"/>
          <w:lang w:val="id-ID"/>
        </w:rPr>
      </w:pPr>
    </w:p>
    <w:p w:rsidR="00005DE7" w:rsidRPr="007246F9" w:rsidRDefault="00005DE7" w:rsidP="00005DE7">
      <w:pPr>
        <w:spacing w:before="60" w:after="60"/>
        <w:jc w:val="center"/>
        <w:rPr>
          <w:rFonts w:ascii="Arial" w:hAnsi="Arial" w:cs="Arial"/>
          <w:b/>
          <w:bCs/>
          <w:sz w:val="22"/>
          <w:szCs w:val="22"/>
          <w:lang w:val="id-ID"/>
        </w:rPr>
      </w:pPr>
      <w:r w:rsidRPr="007246F9">
        <w:rPr>
          <w:rFonts w:ascii="Arial" w:hAnsi="Arial" w:cs="Arial"/>
          <w:b/>
          <w:bCs/>
          <w:sz w:val="22"/>
          <w:szCs w:val="22"/>
          <w:lang w:val="id-ID"/>
        </w:rPr>
        <w:t>TENTANG</w:t>
      </w:r>
    </w:p>
    <w:p w:rsidR="00005DE7" w:rsidRPr="007246F9" w:rsidRDefault="00005DE7" w:rsidP="00005DE7">
      <w:pPr>
        <w:spacing w:before="60" w:after="60"/>
        <w:jc w:val="center"/>
        <w:rPr>
          <w:rFonts w:ascii="Arial" w:hAnsi="Arial" w:cs="Arial"/>
          <w:b/>
          <w:bCs/>
          <w:sz w:val="22"/>
          <w:szCs w:val="22"/>
          <w:lang w:val="id-ID"/>
        </w:rPr>
      </w:pPr>
    </w:p>
    <w:p w:rsidR="00005DE7" w:rsidRPr="007246F9" w:rsidRDefault="00005DE7" w:rsidP="00005DE7">
      <w:pPr>
        <w:jc w:val="center"/>
        <w:rPr>
          <w:rFonts w:ascii="Arial" w:hAnsi="Arial" w:cs="Arial"/>
          <w:b/>
          <w:bCs/>
          <w:sz w:val="22"/>
          <w:szCs w:val="22"/>
          <w:lang w:val="id-ID"/>
        </w:rPr>
      </w:pPr>
      <w:r w:rsidRPr="007246F9">
        <w:rPr>
          <w:rFonts w:ascii="Arial" w:hAnsi="Arial" w:cs="Arial"/>
          <w:b/>
          <w:bCs/>
          <w:sz w:val="22"/>
          <w:szCs w:val="22"/>
          <w:lang w:val="id-ID"/>
        </w:rPr>
        <w:t>PEDOMAN PEMANTAUAN TENAGA KERJA ASING DI DAERAH</w:t>
      </w:r>
    </w:p>
    <w:p w:rsidR="00005DE7" w:rsidRPr="007246F9" w:rsidRDefault="00005DE7" w:rsidP="00005DE7">
      <w:pPr>
        <w:spacing w:before="60" w:after="60"/>
        <w:jc w:val="center"/>
        <w:rPr>
          <w:rFonts w:ascii="Arial" w:hAnsi="Arial" w:cs="Arial"/>
          <w:b/>
          <w:bCs/>
          <w:sz w:val="22"/>
          <w:szCs w:val="22"/>
          <w:lang w:val="id-ID"/>
        </w:rPr>
      </w:pPr>
    </w:p>
    <w:p w:rsidR="00005DE7" w:rsidRPr="007246F9" w:rsidRDefault="00005DE7" w:rsidP="00005DE7">
      <w:pPr>
        <w:spacing w:before="60" w:after="60"/>
        <w:jc w:val="center"/>
        <w:rPr>
          <w:rFonts w:ascii="Arial" w:hAnsi="Arial" w:cs="Arial"/>
          <w:b/>
          <w:bCs/>
          <w:sz w:val="22"/>
          <w:szCs w:val="22"/>
          <w:lang w:val="id-ID"/>
        </w:rPr>
      </w:pPr>
      <w:r w:rsidRPr="007246F9">
        <w:rPr>
          <w:rFonts w:ascii="Arial" w:hAnsi="Arial" w:cs="Arial"/>
          <w:b/>
          <w:bCs/>
          <w:sz w:val="22"/>
          <w:szCs w:val="22"/>
          <w:lang w:val="id-ID"/>
        </w:rPr>
        <w:t>DENGAN RAHMAT TUHAN YANG MAHA ESA</w:t>
      </w:r>
    </w:p>
    <w:p w:rsidR="00005DE7" w:rsidRPr="007246F9" w:rsidRDefault="00005DE7" w:rsidP="00005DE7">
      <w:pPr>
        <w:spacing w:before="60" w:after="60"/>
        <w:jc w:val="center"/>
        <w:rPr>
          <w:rFonts w:ascii="Arial" w:hAnsi="Arial" w:cs="Arial"/>
          <w:b/>
          <w:bCs/>
          <w:sz w:val="22"/>
          <w:szCs w:val="22"/>
          <w:lang w:val="id-ID"/>
        </w:rPr>
      </w:pPr>
    </w:p>
    <w:p w:rsidR="00005DE7" w:rsidRPr="007246F9" w:rsidRDefault="00005DE7" w:rsidP="00005DE7">
      <w:pPr>
        <w:spacing w:before="60" w:after="60"/>
        <w:jc w:val="center"/>
        <w:rPr>
          <w:rFonts w:ascii="Arial" w:hAnsi="Arial" w:cs="Arial"/>
          <w:b/>
          <w:bCs/>
          <w:sz w:val="22"/>
          <w:szCs w:val="22"/>
          <w:lang w:val="id-ID"/>
        </w:rPr>
      </w:pPr>
      <w:r w:rsidRPr="007246F9">
        <w:rPr>
          <w:rFonts w:ascii="Arial" w:hAnsi="Arial" w:cs="Arial"/>
          <w:b/>
          <w:bCs/>
          <w:sz w:val="22"/>
          <w:szCs w:val="22"/>
          <w:lang w:val="id-ID"/>
        </w:rPr>
        <w:t>MENTERI DALAM NEGERI,</w:t>
      </w:r>
    </w:p>
    <w:p w:rsidR="00005DE7" w:rsidRPr="007246F9" w:rsidRDefault="00005DE7" w:rsidP="00005DE7">
      <w:pPr>
        <w:spacing w:before="60" w:after="60"/>
        <w:jc w:val="center"/>
        <w:rPr>
          <w:rFonts w:ascii="Arial" w:hAnsi="Arial" w:cs="Arial"/>
          <w:sz w:val="22"/>
          <w:szCs w:val="22"/>
          <w:lang w:val="id-ID"/>
        </w:rPr>
      </w:pPr>
    </w:p>
    <w:tbl>
      <w:tblPr>
        <w:tblW w:w="5004" w:type="pct"/>
        <w:tblLayout w:type="fixed"/>
        <w:tblCellMar>
          <w:left w:w="72" w:type="dxa"/>
          <w:right w:w="72" w:type="dxa"/>
        </w:tblCellMar>
        <w:tblLook w:val="0000" w:firstRow="0" w:lastRow="0" w:firstColumn="0" w:lastColumn="0" w:noHBand="0" w:noVBand="0"/>
      </w:tblPr>
      <w:tblGrid>
        <w:gridCol w:w="1466"/>
        <w:gridCol w:w="177"/>
        <w:gridCol w:w="349"/>
        <w:gridCol w:w="7230"/>
      </w:tblGrid>
      <w:tr w:rsidR="00005DE7" w:rsidRPr="007246F9" w:rsidTr="006303E5">
        <w:trPr>
          <w:trHeight w:val="675"/>
        </w:trPr>
        <w:tc>
          <w:tcPr>
            <w:tcW w:w="795" w:type="pct"/>
          </w:tcPr>
          <w:p w:rsidR="00005DE7" w:rsidRPr="007246F9" w:rsidRDefault="00005DE7" w:rsidP="006303E5">
            <w:pPr>
              <w:pStyle w:val="Heading5"/>
              <w:spacing w:after="120"/>
              <w:rPr>
                <w:rFonts w:ascii="Arial" w:hAnsi="Arial" w:cs="Arial"/>
                <w:b w:val="0"/>
                <w:bCs w:val="0"/>
                <w:sz w:val="22"/>
                <w:szCs w:val="22"/>
                <w:lang w:val="id-ID"/>
              </w:rPr>
            </w:pPr>
            <w:r w:rsidRPr="007246F9">
              <w:rPr>
                <w:rFonts w:ascii="Arial" w:hAnsi="Arial" w:cs="Arial"/>
                <w:b w:val="0"/>
                <w:bCs w:val="0"/>
                <w:sz w:val="22"/>
                <w:szCs w:val="22"/>
                <w:lang w:val="id-ID"/>
              </w:rPr>
              <w:t>Menimbang</w:t>
            </w:r>
          </w:p>
        </w:tc>
        <w:tc>
          <w:tcPr>
            <w:tcW w:w="96" w:type="pct"/>
          </w:tcPr>
          <w:p w:rsidR="00005DE7" w:rsidRPr="007246F9" w:rsidRDefault="00005DE7" w:rsidP="006303E5">
            <w:pPr>
              <w:spacing w:after="120"/>
              <w:jc w:val="center"/>
              <w:rPr>
                <w:rFonts w:ascii="Arial" w:hAnsi="Arial" w:cs="Arial"/>
                <w:sz w:val="22"/>
                <w:szCs w:val="22"/>
                <w:lang w:val="id-ID"/>
              </w:rPr>
            </w:pPr>
            <w:r w:rsidRPr="007246F9">
              <w:rPr>
                <w:rFonts w:ascii="Arial" w:hAnsi="Arial" w:cs="Arial"/>
                <w:sz w:val="22"/>
                <w:szCs w:val="22"/>
                <w:lang w:val="id-ID"/>
              </w:rPr>
              <w:t>:</w:t>
            </w:r>
          </w:p>
        </w:tc>
        <w:tc>
          <w:tcPr>
            <w:tcW w:w="189" w:type="pct"/>
          </w:tcPr>
          <w:p w:rsidR="00005DE7" w:rsidRPr="007246F9" w:rsidRDefault="00005DE7" w:rsidP="00005DE7">
            <w:pPr>
              <w:numPr>
                <w:ilvl w:val="0"/>
                <w:numId w:val="16"/>
              </w:numPr>
              <w:spacing w:after="120"/>
              <w:ind w:left="375" w:hanging="375"/>
              <w:rPr>
                <w:rFonts w:ascii="Arial" w:hAnsi="Arial" w:cs="Arial"/>
                <w:sz w:val="22"/>
                <w:szCs w:val="22"/>
                <w:lang w:val="id-ID"/>
              </w:rPr>
            </w:pPr>
          </w:p>
        </w:tc>
        <w:tc>
          <w:tcPr>
            <w:tcW w:w="3920" w:type="pct"/>
          </w:tcPr>
          <w:p w:rsidR="00005DE7" w:rsidRPr="007246F9" w:rsidRDefault="00005DE7" w:rsidP="006303E5">
            <w:pPr>
              <w:tabs>
                <w:tab w:val="left" w:pos="0"/>
              </w:tabs>
              <w:spacing w:after="120"/>
              <w:ind w:firstLine="18"/>
              <w:jc w:val="both"/>
              <w:rPr>
                <w:rFonts w:ascii="Arial" w:hAnsi="Arial" w:cs="Arial"/>
                <w:sz w:val="22"/>
                <w:szCs w:val="22"/>
                <w:lang w:val="id-ID"/>
              </w:rPr>
            </w:pPr>
            <w:r w:rsidRPr="007246F9">
              <w:rPr>
                <w:rFonts w:ascii="Arial" w:hAnsi="Arial" w:cs="Arial"/>
                <w:sz w:val="22"/>
                <w:szCs w:val="22"/>
                <w:lang w:val="id-ID"/>
              </w:rPr>
              <w:t>bahwa keberadaan tenaga kerja asing di Indonesia dapat memberikan manfaat bagi masyarakat dan perkembangan perekonomian nasional sehingga perlu dipantau agar keberadaannya sesuai dengan tujuan dan sasaran untuk menjamin keamanan dan memberikan perlindungan tenaga kerja asing di daerah;</w:t>
            </w:r>
          </w:p>
        </w:tc>
      </w:tr>
      <w:tr w:rsidR="00005DE7" w:rsidRPr="007246F9" w:rsidTr="006303E5">
        <w:trPr>
          <w:trHeight w:val="612"/>
        </w:trPr>
        <w:tc>
          <w:tcPr>
            <w:tcW w:w="795" w:type="pct"/>
          </w:tcPr>
          <w:p w:rsidR="00005DE7" w:rsidRPr="007246F9" w:rsidRDefault="00005DE7" w:rsidP="006303E5">
            <w:pPr>
              <w:pStyle w:val="Heading5"/>
              <w:spacing w:after="120"/>
              <w:rPr>
                <w:rFonts w:ascii="Arial" w:hAnsi="Arial" w:cs="Arial"/>
                <w:b w:val="0"/>
                <w:bCs w:val="0"/>
                <w:sz w:val="22"/>
                <w:szCs w:val="22"/>
                <w:lang w:val="id-ID"/>
              </w:rPr>
            </w:pPr>
          </w:p>
        </w:tc>
        <w:tc>
          <w:tcPr>
            <w:tcW w:w="96" w:type="pct"/>
          </w:tcPr>
          <w:p w:rsidR="00005DE7" w:rsidRPr="007246F9" w:rsidRDefault="00005DE7" w:rsidP="006303E5">
            <w:pPr>
              <w:spacing w:after="120"/>
              <w:jc w:val="center"/>
              <w:rPr>
                <w:rFonts w:ascii="Arial" w:hAnsi="Arial" w:cs="Arial"/>
                <w:sz w:val="22"/>
                <w:szCs w:val="22"/>
                <w:lang w:val="id-ID"/>
              </w:rPr>
            </w:pPr>
          </w:p>
        </w:tc>
        <w:tc>
          <w:tcPr>
            <w:tcW w:w="189" w:type="pct"/>
          </w:tcPr>
          <w:p w:rsidR="00005DE7" w:rsidRPr="007246F9" w:rsidRDefault="00005DE7" w:rsidP="006303E5">
            <w:pPr>
              <w:rPr>
                <w:rFonts w:ascii="Arial" w:hAnsi="Arial" w:cs="Arial"/>
                <w:sz w:val="22"/>
                <w:szCs w:val="22"/>
                <w:lang w:val="id-ID"/>
              </w:rPr>
            </w:pPr>
            <w:r w:rsidRPr="007246F9">
              <w:rPr>
                <w:rFonts w:ascii="Arial" w:hAnsi="Arial" w:cs="Arial"/>
                <w:sz w:val="22"/>
                <w:szCs w:val="22"/>
                <w:lang w:val="id-ID"/>
              </w:rPr>
              <w:t>b.</w:t>
            </w:r>
          </w:p>
        </w:tc>
        <w:tc>
          <w:tcPr>
            <w:tcW w:w="3920" w:type="pct"/>
          </w:tcPr>
          <w:p w:rsidR="00005DE7" w:rsidRPr="007246F9" w:rsidRDefault="00005DE7" w:rsidP="006303E5">
            <w:pPr>
              <w:jc w:val="lowKashida"/>
              <w:rPr>
                <w:rFonts w:ascii="Arial" w:hAnsi="Arial" w:cs="Arial"/>
                <w:i/>
                <w:iCs/>
                <w:sz w:val="22"/>
                <w:szCs w:val="22"/>
                <w:lang w:val="id-ID"/>
              </w:rPr>
            </w:pPr>
            <w:r w:rsidRPr="007246F9">
              <w:rPr>
                <w:rFonts w:ascii="Arial" w:hAnsi="Arial" w:cs="Arial"/>
                <w:sz w:val="22"/>
                <w:szCs w:val="22"/>
                <w:lang w:val="id-ID"/>
              </w:rPr>
              <w:t>bahwa pemantauan tenaga kerja asing merupakan tugas, fungsi dan tanggung jawab pemerintah dan pemerintah daerah;</w:t>
            </w:r>
          </w:p>
        </w:tc>
      </w:tr>
      <w:tr w:rsidR="00005DE7" w:rsidRPr="007246F9" w:rsidTr="006303E5">
        <w:tc>
          <w:tcPr>
            <w:tcW w:w="795" w:type="pct"/>
          </w:tcPr>
          <w:p w:rsidR="00005DE7" w:rsidRPr="007246F9" w:rsidRDefault="00005DE7" w:rsidP="006303E5">
            <w:pPr>
              <w:pStyle w:val="Heading5"/>
              <w:spacing w:after="120"/>
              <w:rPr>
                <w:rFonts w:ascii="Arial" w:hAnsi="Arial" w:cs="Arial"/>
                <w:b w:val="0"/>
                <w:bCs w:val="0"/>
                <w:sz w:val="22"/>
                <w:szCs w:val="22"/>
                <w:lang w:val="id-ID"/>
              </w:rPr>
            </w:pPr>
          </w:p>
        </w:tc>
        <w:tc>
          <w:tcPr>
            <w:tcW w:w="96" w:type="pct"/>
          </w:tcPr>
          <w:p w:rsidR="00005DE7" w:rsidRPr="007246F9" w:rsidRDefault="00005DE7" w:rsidP="006303E5">
            <w:pPr>
              <w:spacing w:after="120"/>
              <w:jc w:val="center"/>
              <w:rPr>
                <w:rFonts w:ascii="Arial" w:hAnsi="Arial" w:cs="Arial"/>
                <w:sz w:val="22"/>
                <w:szCs w:val="22"/>
                <w:lang w:val="id-ID"/>
              </w:rPr>
            </w:pPr>
          </w:p>
        </w:tc>
        <w:tc>
          <w:tcPr>
            <w:tcW w:w="189" w:type="pct"/>
          </w:tcPr>
          <w:p w:rsidR="00005DE7" w:rsidRPr="007246F9" w:rsidRDefault="00005DE7" w:rsidP="006303E5">
            <w:pPr>
              <w:spacing w:after="120"/>
              <w:rPr>
                <w:rFonts w:ascii="Arial" w:hAnsi="Arial" w:cs="Arial"/>
                <w:sz w:val="22"/>
                <w:szCs w:val="22"/>
                <w:lang w:val="id-ID"/>
              </w:rPr>
            </w:pPr>
            <w:r w:rsidRPr="007246F9">
              <w:rPr>
                <w:rFonts w:ascii="Arial" w:hAnsi="Arial" w:cs="Arial"/>
                <w:sz w:val="22"/>
                <w:szCs w:val="22"/>
                <w:lang w:val="id-ID"/>
              </w:rPr>
              <w:t xml:space="preserve">c. </w:t>
            </w:r>
          </w:p>
        </w:tc>
        <w:tc>
          <w:tcPr>
            <w:tcW w:w="3920" w:type="pct"/>
          </w:tcPr>
          <w:p w:rsidR="00005DE7" w:rsidRPr="007246F9" w:rsidRDefault="00005DE7" w:rsidP="006303E5">
            <w:pPr>
              <w:pStyle w:val="BodyText3"/>
              <w:spacing w:after="120"/>
              <w:jc w:val="lowKashida"/>
              <w:rPr>
                <w:rFonts w:ascii="Arial" w:hAnsi="Arial" w:cs="Arial"/>
                <w:sz w:val="22"/>
                <w:szCs w:val="22"/>
                <w:lang w:val="id-ID"/>
              </w:rPr>
            </w:pPr>
            <w:r w:rsidRPr="007246F9">
              <w:rPr>
                <w:rFonts w:ascii="Arial" w:hAnsi="Arial" w:cs="Arial"/>
                <w:sz w:val="22"/>
                <w:szCs w:val="22"/>
                <w:lang w:val="id-ID"/>
              </w:rPr>
              <w:t>bahwa berdasarkan pertimbangan sebagaimana dimaksud pada huruf a dan huruf b, perlu menetapkan Peraturan Menteri Dalam Negeri tentang Pedoman Pemantauan Tenaga Kerja Asing Di Daerah;</w:t>
            </w:r>
          </w:p>
        </w:tc>
      </w:tr>
      <w:tr w:rsidR="00005DE7" w:rsidRPr="007246F9" w:rsidTr="006303E5">
        <w:tc>
          <w:tcPr>
            <w:tcW w:w="795" w:type="pct"/>
          </w:tcPr>
          <w:p w:rsidR="00005DE7" w:rsidRPr="007246F9" w:rsidRDefault="00005DE7" w:rsidP="006303E5">
            <w:pPr>
              <w:pStyle w:val="Heading5"/>
              <w:spacing w:after="120"/>
              <w:rPr>
                <w:rFonts w:ascii="Arial" w:hAnsi="Arial" w:cs="Arial"/>
                <w:b w:val="0"/>
                <w:bCs w:val="0"/>
                <w:sz w:val="22"/>
                <w:szCs w:val="22"/>
                <w:lang w:val="id-ID"/>
              </w:rPr>
            </w:pPr>
            <w:r w:rsidRPr="007246F9">
              <w:rPr>
                <w:rFonts w:ascii="Arial" w:hAnsi="Arial" w:cs="Arial"/>
                <w:b w:val="0"/>
                <w:bCs w:val="0"/>
                <w:sz w:val="22"/>
                <w:szCs w:val="22"/>
                <w:lang w:val="id-ID"/>
              </w:rPr>
              <w:t>Mengingat</w:t>
            </w:r>
          </w:p>
        </w:tc>
        <w:tc>
          <w:tcPr>
            <w:tcW w:w="96" w:type="pct"/>
          </w:tcPr>
          <w:p w:rsidR="00005DE7" w:rsidRPr="007246F9" w:rsidRDefault="00005DE7" w:rsidP="006303E5">
            <w:pPr>
              <w:spacing w:after="120"/>
              <w:jc w:val="center"/>
              <w:rPr>
                <w:rFonts w:ascii="Arial" w:hAnsi="Arial" w:cs="Arial"/>
                <w:sz w:val="22"/>
                <w:szCs w:val="22"/>
                <w:lang w:val="id-ID"/>
              </w:rPr>
            </w:pPr>
            <w:r w:rsidRPr="007246F9">
              <w:rPr>
                <w:rFonts w:ascii="Arial" w:hAnsi="Arial" w:cs="Arial"/>
                <w:sz w:val="22"/>
                <w:szCs w:val="22"/>
                <w:lang w:val="id-ID"/>
              </w:rPr>
              <w:t>:</w:t>
            </w:r>
          </w:p>
        </w:tc>
        <w:tc>
          <w:tcPr>
            <w:tcW w:w="189" w:type="pct"/>
          </w:tcPr>
          <w:p w:rsidR="00005DE7" w:rsidRPr="007246F9" w:rsidRDefault="00005DE7" w:rsidP="006303E5">
            <w:pPr>
              <w:spacing w:after="120"/>
              <w:rPr>
                <w:rFonts w:ascii="Arial" w:hAnsi="Arial" w:cs="Arial"/>
                <w:sz w:val="22"/>
                <w:szCs w:val="22"/>
                <w:lang w:val="id-ID"/>
              </w:rPr>
            </w:pPr>
            <w:r w:rsidRPr="007246F9">
              <w:rPr>
                <w:rFonts w:ascii="Arial" w:hAnsi="Arial" w:cs="Arial"/>
                <w:sz w:val="22"/>
                <w:szCs w:val="22"/>
                <w:lang w:val="id-ID"/>
              </w:rPr>
              <w:t>1.</w:t>
            </w:r>
          </w:p>
        </w:tc>
        <w:tc>
          <w:tcPr>
            <w:tcW w:w="3920" w:type="pct"/>
          </w:tcPr>
          <w:p w:rsidR="00005DE7" w:rsidRPr="007246F9" w:rsidRDefault="00005DE7" w:rsidP="006303E5">
            <w:pPr>
              <w:pStyle w:val="BodyTextIndent2"/>
              <w:tabs>
                <w:tab w:val="left" w:pos="308"/>
              </w:tabs>
              <w:spacing w:line="240" w:lineRule="auto"/>
              <w:ind w:left="-58"/>
              <w:jc w:val="both"/>
              <w:rPr>
                <w:rFonts w:ascii="Arial" w:hAnsi="Arial" w:cs="Arial"/>
                <w:color w:val="000000"/>
                <w:sz w:val="22"/>
                <w:szCs w:val="22"/>
                <w:lang w:val="id-ID"/>
              </w:rPr>
            </w:pPr>
            <w:r w:rsidRPr="007246F9">
              <w:rPr>
                <w:rFonts w:ascii="Arial" w:hAnsi="Arial" w:cs="Arial"/>
                <w:color w:val="000000"/>
                <w:sz w:val="22"/>
                <w:szCs w:val="22"/>
                <w:lang w:val="id-ID"/>
              </w:rPr>
              <w:t>Undang-Undang Nomor 32 Tahun 2004 tentang Pemerintahan Daerah (Lembaran Negara Republik Indonesia Tahun 2004 Nomor 125 dan Tambahan Lembaran Negara Republik Indonesia  Nomor 4437) sebagaimana telah diubah beberapa kali, terakhir dengan Undang-Undang Nomor 12 Tahun 2008 tentang Perubahan Kedua Atas Undang-Undang Nomor 32 Tahun 2004 Tentang Pemerintahan Daerah (Lembaran Negara Republik Indonesia Tahun 2008 Nomor 59 dan Tambahan Lembaran Negara Republik Indonesia Nomor 4848);</w:t>
            </w:r>
          </w:p>
        </w:tc>
      </w:tr>
      <w:tr w:rsidR="00005DE7" w:rsidRPr="007246F9" w:rsidTr="006303E5">
        <w:tc>
          <w:tcPr>
            <w:tcW w:w="795" w:type="pct"/>
          </w:tcPr>
          <w:p w:rsidR="00005DE7" w:rsidRPr="007246F9" w:rsidRDefault="00005DE7" w:rsidP="006303E5">
            <w:pPr>
              <w:pStyle w:val="Heading5"/>
              <w:spacing w:after="120"/>
              <w:rPr>
                <w:rFonts w:ascii="Arial" w:hAnsi="Arial" w:cs="Arial"/>
                <w:b w:val="0"/>
                <w:bCs w:val="0"/>
                <w:sz w:val="22"/>
                <w:szCs w:val="22"/>
                <w:lang w:val="id-ID"/>
              </w:rPr>
            </w:pPr>
          </w:p>
        </w:tc>
        <w:tc>
          <w:tcPr>
            <w:tcW w:w="96" w:type="pct"/>
          </w:tcPr>
          <w:p w:rsidR="00005DE7" w:rsidRPr="007246F9" w:rsidRDefault="00005DE7" w:rsidP="006303E5">
            <w:pPr>
              <w:spacing w:after="120"/>
              <w:jc w:val="center"/>
              <w:rPr>
                <w:rFonts w:ascii="Arial" w:hAnsi="Arial" w:cs="Arial"/>
                <w:sz w:val="22"/>
                <w:szCs w:val="22"/>
                <w:lang w:val="id-ID"/>
              </w:rPr>
            </w:pPr>
          </w:p>
        </w:tc>
        <w:tc>
          <w:tcPr>
            <w:tcW w:w="189" w:type="pct"/>
          </w:tcPr>
          <w:p w:rsidR="00005DE7" w:rsidRPr="007246F9" w:rsidRDefault="00005DE7" w:rsidP="006303E5">
            <w:pPr>
              <w:spacing w:after="120"/>
              <w:rPr>
                <w:rFonts w:ascii="Arial" w:hAnsi="Arial" w:cs="Arial"/>
                <w:sz w:val="22"/>
                <w:szCs w:val="22"/>
                <w:lang w:val="id-ID"/>
              </w:rPr>
            </w:pPr>
            <w:r w:rsidRPr="007246F9">
              <w:rPr>
                <w:rFonts w:ascii="Arial" w:hAnsi="Arial" w:cs="Arial"/>
                <w:sz w:val="22"/>
                <w:szCs w:val="22"/>
                <w:lang w:val="id-ID"/>
              </w:rPr>
              <w:t>2.</w:t>
            </w:r>
          </w:p>
        </w:tc>
        <w:tc>
          <w:tcPr>
            <w:tcW w:w="3920" w:type="pct"/>
          </w:tcPr>
          <w:p w:rsidR="00005DE7" w:rsidRPr="007246F9" w:rsidRDefault="00005DE7" w:rsidP="006303E5">
            <w:pPr>
              <w:pStyle w:val="BodyTextIndent2"/>
              <w:tabs>
                <w:tab w:val="left" w:pos="308"/>
              </w:tabs>
              <w:spacing w:line="240" w:lineRule="auto"/>
              <w:ind w:left="-52"/>
              <w:jc w:val="both"/>
              <w:rPr>
                <w:rFonts w:ascii="Arial" w:hAnsi="Arial" w:cs="Arial"/>
                <w:color w:val="000000"/>
                <w:sz w:val="22"/>
                <w:szCs w:val="22"/>
                <w:lang w:val="id-ID"/>
              </w:rPr>
            </w:pPr>
            <w:r w:rsidRPr="007246F9">
              <w:rPr>
                <w:rFonts w:ascii="Arial" w:hAnsi="Arial" w:cs="Arial"/>
                <w:sz w:val="22"/>
                <w:szCs w:val="22"/>
                <w:lang w:val="id-ID"/>
              </w:rPr>
              <w:t>Undang-Undang Nomor 13 Tahun 2003 tentang Ketenagakerjaan (Lembaran Negara Republik Indonesia Tahun 2003 Nomor 39, Tambahan Lembaran Negara Republik Indonesia Nomor 4279);</w:t>
            </w:r>
          </w:p>
        </w:tc>
      </w:tr>
      <w:tr w:rsidR="00005DE7" w:rsidRPr="007246F9" w:rsidTr="006303E5">
        <w:tc>
          <w:tcPr>
            <w:tcW w:w="795" w:type="pct"/>
          </w:tcPr>
          <w:p w:rsidR="00005DE7" w:rsidRPr="007246F9" w:rsidRDefault="00005DE7" w:rsidP="006303E5">
            <w:pPr>
              <w:pStyle w:val="Heading5"/>
              <w:spacing w:after="120"/>
              <w:rPr>
                <w:rFonts w:ascii="Arial" w:hAnsi="Arial" w:cs="Arial"/>
                <w:b w:val="0"/>
                <w:bCs w:val="0"/>
                <w:sz w:val="22"/>
                <w:szCs w:val="22"/>
                <w:lang w:val="id-ID"/>
              </w:rPr>
            </w:pPr>
          </w:p>
        </w:tc>
        <w:tc>
          <w:tcPr>
            <w:tcW w:w="96" w:type="pct"/>
          </w:tcPr>
          <w:p w:rsidR="00005DE7" w:rsidRPr="007246F9" w:rsidRDefault="00005DE7" w:rsidP="006303E5">
            <w:pPr>
              <w:spacing w:after="120"/>
              <w:jc w:val="center"/>
              <w:rPr>
                <w:rFonts w:ascii="Arial" w:hAnsi="Arial" w:cs="Arial"/>
                <w:sz w:val="22"/>
                <w:szCs w:val="22"/>
                <w:lang w:val="id-ID"/>
              </w:rPr>
            </w:pPr>
          </w:p>
        </w:tc>
        <w:tc>
          <w:tcPr>
            <w:tcW w:w="189" w:type="pct"/>
          </w:tcPr>
          <w:p w:rsidR="00005DE7" w:rsidRPr="007246F9" w:rsidRDefault="00005DE7" w:rsidP="006303E5">
            <w:pPr>
              <w:spacing w:after="120"/>
              <w:rPr>
                <w:rFonts w:ascii="Arial" w:hAnsi="Arial" w:cs="Arial"/>
                <w:sz w:val="22"/>
                <w:szCs w:val="22"/>
                <w:lang w:val="id-ID"/>
              </w:rPr>
            </w:pPr>
            <w:r w:rsidRPr="007246F9">
              <w:rPr>
                <w:rFonts w:ascii="Arial" w:hAnsi="Arial" w:cs="Arial"/>
                <w:sz w:val="22"/>
                <w:szCs w:val="22"/>
                <w:lang w:val="id-ID"/>
              </w:rPr>
              <w:t>3.</w:t>
            </w:r>
          </w:p>
        </w:tc>
        <w:tc>
          <w:tcPr>
            <w:tcW w:w="3920" w:type="pct"/>
          </w:tcPr>
          <w:p w:rsidR="00005DE7" w:rsidRPr="007246F9" w:rsidRDefault="00005DE7" w:rsidP="006303E5">
            <w:pPr>
              <w:pStyle w:val="BodyTextIndent2"/>
              <w:spacing w:line="240" w:lineRule="auto"/>
              <w:ind w:left="0"/>
              <w:jc w:val="both"/>
              <w:rPr>
                <w:rFonts w:ascii="Arial" w:hAnsi="Arial" w:cs="Arial"/>
                <w:color w:val="000000"/>
                <w:sz w:val="22"/>
                <w:szCs w:val="22"/>
              </w:rPr>
            </w:pPr>
            <w:r w:rsidRPr="007246F9">
              <w:rPr>
                <w:rFonts w:ascii="Arial" w:hAnsi="Arial" w:cs="Arial"/>
                <w:color w:val="000000"/>
                <w:sz w:val="22"/>
                <w:szCs w:val="22"/>
                <w:lang w:val="id-ID"/>
              </w:rPr>
              <w:t>Undang-Undang Nomor 39 Tahun 2008 tentang Kementerian Negara (Lembaran Negara Republik Indonesia Tahun 2008 Nomor 166, Tambahan Lembaran Negara Republik Indonesia Nomor 4916);</w:t>
            </w:r>
          </w:p>
        </w:tc>
      </w:tr>
      <w:tr w:rsidR="00005DE7" w:rsidRPr="007246F9" w:rsidTr="006303E5">
        <w:tc>
          <w:tcPr>
            <w:tcW w:w="795" w:type="pct"/>
          </w:tcPr>
          <w:p w:rsidR="00005DE7" w:rsidRPr="007246F9" w:rsidRDefault="00005DE7" w:rsidP="006303E5">
            <w:pPr>
              <w:pStyle w:val="Heading5"/>
              <w:spacing w:after="120"/>
              <w:rPr>
                <w:rFonts w:ascii="Arial" w:hAnsi="Arial" w:cs="Arial"/>
                <w:b w:val="0"/>
                <w:bCs w:val="0"/>
                <w:sz w:val="22"/>
                <w:szCs w:val="22"/>
                <w:lang w:val="id-ID"/>
              </w:rPr>
            </w:pPr>
          </w:p>
        </w:tc>
        <w:tc>
          <w:tcPr>
            <w:tcW w:w="96" w:type="pct"/>
          </w:tcPr>
          <w:p w:rsidR="00005DE7" w:rsidRPr="007246F9" w:rsidRDefault="00005DE7" w:rsidP="006303E5">
            <w:pPr>
              <w:spacing w:after="120"/>
              <w:jc w:val="center"/>
              <w:rPr>
                <w:rFonts w:ascii="Arial" w:hAnsi="Arial" w:cs="Arial"/>
                <w:sz w:val="22"/>
                <w:szCs w:val="22"/>
                <w:lang w:val="id-ID"/>
              </w:rPr>
            </w:pPr>
          </w:p>
        </w:tc>
        <w:tc>
          <w:tcPr>
            <w:tcW w:w="189" w:type="pct"/>
          </w:tcPr>
          <w:p w:rsidR="00005DE7" w:rsidRPr="007246F9" w:rsidRDefault="00005DE7" w:rsidP="006303E5">
            <w:pPr>
              <w:spacing w:after="120"/>
              <w:rPr>
                <w:rFonts w:ascii="Arial" w:hAnsi="Arial" w:cs="Arial"/>
                <w:sz w:val="22"/>
                <w:szCs w:val="22"/>
                <w:lang w:val="id-ID"/>
              </w:rPr>
            </w:pPr>
            <w:r w:rsidRPr="007246F9">
              <w:rPr>
                <w:rFonts w:ascii="Arial" w:hAnsi="Arial" w:cs="Arial"/>
                <w:sz w:val="22"/>
                <w:szCs w:val="22"/>
                <w:lang w:val="id-ID"/>
              </w:rPr>
              <w:t>4.</w:t>
            </w:r>
          </w:p>
        </w:tc>
        <w:tc>
          <w:tcPr>
            <w:tcW w:w="3920" w:type="pct"/>
          </w:tcPr>
          <w:p w:rsidR="00005DE7" w:rsidRPr="007246F9" w:rsidRDefault="00005DE7" w:rsidP="006303E5">
            <w:pPr>
              <w:pStyle w:val="BodyTextIndent2"/>
              <w:tabs>
                <w:tab w:val="left" w:pos="308"/>
              </w:tabs>
              <w:spacing w:line="240" w:lineRule="auto"/>
              <w:ind w:left="-58"/>
              <w:jc w:val="both"/>
              <w:rPr>
                <w:rFonts w:ascii="Arial" w:hAnsi="Arial" w:cs="Arial"/>
                <w:color w:val="000000"/>
                <w:sz w:val="22"/>
                <w:szCs w:val="22"/>
                <w:lang w:val="id-ID"/>
              </w:rPr>
            </w:pPr>
            <w:r w:rsidRPr="007246F9">
              <w:rPr>
                <w:rFonts w:ascii="Arial" w:hAnsi="Arial" w:cs="Arial"/>
                <w:sz w:val="22"/>
                <w:szCs w:val="22"/>
                <w:lang w:val="id-ID"/>
              </w:rPr>
              <w:t xml:space="preserve">Peraturan Pemerintah Republik Indonesia Nomor 31 Tahun 1994 tentang Pengawasan Orang Asing dan Tindakan Keimigrasian </w:t>
            </w:r>
            <w:r w:rsidRPr="007246F9">
              <w:rPr>
                <w:rFonts w:ascii="Arial" w:hAnsi="Arial" w:cs="Arial"/>
                <w:color w:val="000000"/>
                <w:sz w:val="22"/>
                <w:szCs w:val="22"/>
                <w:lang w:val="id-ID"/>
              </w:rPr>
              <w:t>(Lembaran Negara Republik Indonesia Tahun 1994 Nomor 52, Tambahan Lembaran Negara Republik Indonesia Nomor 3562);</w:t>
            </w:r>
          </w:p>
        </w:tc>
      </w:tr>
      <w:tr w:rsidR="00005DE7" w:rsidRPr="007246F9" w:rsidTr="006303E5">
        <w:tc>
          <w:tcPr>
            <w:tcW w:w="795" w:type="pct"/>
          </w:tcPr>
          <w:p w:rsidR="00005DE7" w:rsidRPr="007246F9" w:rsidRDefault="00005DE7" w:rsidP="006303E5">
            <w:pPr>
              <w:pStyle w:val="Heading5"/>
              <w:spacing w:after="120"/>
              <w:rPr>
                <w:rFonts w:ascii="Arial" w:hAnsi="Arial" w:cs="Arial"/>
                <w:b w:val="0"/>
                <w:bCs w:val="0"/>
                <w:sz w:val="22"/>
                <w:szCs w:val="22"/>
                <w:lang w:val="id-ID"/>
              </w:rPr>
            </w:pPr>
          </w:p>
        </w:tc>
        <w:tc>
          <w:tcPr>
            <w:tcW w:w="96" w:type="pct"/>
          </w:tcPr>
          <w:p w:rsidR="00005DE7" w:rsidRPr="007246F9" w:rsidRDefault="00005DE7" w:rsidP="006303E5">
            <w:pPr>
              <w:spacing w:after="120"/>
              <w:jc w:val="center"/>
              <w:rPr>
                <w:rFonts w:ascii="Arial" w:hAnsi="Arial" w:cs="Arial"/>
                <w:sz w:val="22"/>
                <w:szCs w:val="22"/>
                <w:lang w:val="id-ID"/>
              </w:rPr>
            </w:pPr>
          </w:p>
        </w:tc>
        <w:tc>
          <w:tcPr>
            <w:tcW w:w="189" w:type="pct"/>
          </w:tcPr>
          <w:p w:rsidR="00005DE7" w:rsidRPr="007246F9" w:rsidRDefault="00005DE7" w:rsidP="006303E5">
            <w:pPr>
              <w:spacing w:after="120"/>
              <w:rPr>
                <w:rFonts w:ascii="Arial" w:hAnsi="Arial" w:cs="Arial"/>
                <w:sz w:val="22"/>
                <w:szCs w:val="22"/>
                <w:lang w:val="id-ID"/>
              </w:rPr>
            </w:pPr>
            <w:r w:rsidRPr="007246F9">
              <w:rPr>
                <w:rFonts w:ascii="Arial" w:hAnsi="Arial" w:cs="Arial"/>
                <w:sz w:val="22"/>
                <w:szCs w:val="22"/>
                <w:lang w:val="id-ID"/>
              </w:rPr>
              <w:t>5.</w:t>
            </w:r>
          </w:p>
        </w:tc>
        <w:tc>
          <w:tcPr>
            <w:tcW w:w="3920" w:type="pct"/>
          </w:tcPr>
          <w:p w:rsidR="00005DE7" w:rsidRPr="007246F9" w:rsidRDefault="00005DE7" w:rsidP="006303E5">
            <w:pPr>
              <w:pStyle w:val="BodyTextIndent2"/>
              <w:tabs>
                <w:tab w:val="left" w:pos="308"/>
              </w:tabs>
              <w:spacing w:line="240" w:lineRule="auto"/>
              <w:ind w:left="-58"/>
              <w:jc w:val="both"/>
              <w:rPr>
                <w:rFonts w:ascii="Arial" w:hAnsi="Arial" w:cs="Arial"/>
                <w:sz w:val="22"/>
                <w:szCs w:val="22"/>
                <w:lang w:val="id-ID"/>
              </w:rPr>
            </w:pPr>
            <w:r w:rsidRPr="007246F9">
              <w:rPr>
                <w:rFonts w:ascii="Arial" w:hAnsi="Arial" w:cs="Arial"/>
                <w:sz w:val="22"/>
                <w:szCs w:val="22"/>
                <w:lang w:val="id-ID"/>
              </w:rPr>
              <w:t>Peraturan Pemerintah Nomor 38 Tahun 2007 tentang Pembagian Urusan Pemerintahan antara Pemerintah, Pemerintah Daerah Provinsi, dan Pemerintah Daerah Kabupaten/Kota (Lembaran Negara Republik Indonesia Tahun 2007 Nomor 82 dan Tambahan Lembaran Negara Republik Indonesia Nomor 4737);</w:t>
            </w:r>
          </w:p>
        </w:tc>
      </w:tr>
    </w:tbl>
    <w:p w:rsidR="00005DE7" w:rsidRPr="007246F9" w:rsidRDefault="00005DE7" w:rsidP="00005DE7">
      <w:pPr>
        <w:rPr>
          <w:rFonts w:ascii="Arial" w:hAnsi="Arial" w:cs="Arial"/>
          <w:sz w:val="22"/>
          <w:szCs w:val="22"/>
          <w:lang w:val="id-ID"/>
        </w:rPr>
      </w:pPr>
      <w:r w:rsidRPr="007246F9">
        <w:rPr>
          <w:rFonts w:ascii="Arial" w:hAnsi="Arial" w:cs="Arial"/>
          <w:b/>
          <w:bCs/>
          <w:sz w:val="22"/>
          <w:szCs w:val="22"/>
          <w:lang w:val="id-ID"/>
        </w:rPr>
        <w:br w:type="page"/>
      </w:r>
    </w:p>
    <w:tbl>
      <w:tblPr>
        <w:tblW w:w="5004" w:type="pct"/>
        <w:tblLayout w:type="fixed"/>
        <w:tblCellMar>
          <w:left w:w="72" w:type="dxa"/>
          <w:right w:w="72" w:type="dxa"/>
        </w:tblCellMar>
        <w:tblLook w:val="0000" w:firstRow="0" w:lastRow="0" w:firstColumn="0" w:lastColumn="0" w:noHBand="0" w:noVBand="0"/>
      </w:tblPr>
      <w:tblGrid>
        <w:gridCol w:w="1466"/>
        <w:gridCol w:w="177"/>
        <w:gridCol w:w="349"/>
        <w:gridCol w:w="7230"/>
      </w:tblGrid>
      <w:tr w:rsidR="00005DE7" w:rsidRPr="007246F9" w:rsidTr="006303E5">
        <w:tc>
          <w:tcPr>
            <w:tcW w:w="795" w:type="pct"/>
          </w:tcPr>
          <w:p w:rsidR="00005DE7" w:rsidRPr="007246F9" w:rsidRDefault="00005DE7" w:rsidP="006303E5">
            <w:pPr>
              <w:pStyle w:val="Heading5"/>
              <w:spacing w:after="120"/>
              <w:rPr>
                <w:rFonts w:ascii="Arial" w:hAnsi="Arial" w:cs="Arial"/>
                <w:b w:val="0"/>
                <w:bCs w:val="0"/>
                <w:sz w:val="22"/>
                <w:szCs w:val="22"/>
                <w:lang w:val="id-ID"/>
              </w:rPr>
            </w:pPr>
          </w:p>
        </w:tc>
        <w:tc>
          <w:tcPr>
            <w:tcW w:w="96" w:type="pct"/>
          </w:tcPr>
          <w:p w:rsidR="00005DE7" w:rsidRPr="007246F9" w:rsidRDefault="00005DE7" w:rsidP="006303E5">
            <w:pPr>
              <w:spacing w:after="120"/>
              <w:jc w:val="center"/>
              <w:rPr>
                <w:rFonts w:ascii="Arial" w:hAnsi="Arial" w:cs="Arial"/>
                <w:sz w:val="22"/>
                <w:szCs w:val="22"/>
                <w:lang w:val="id-ID"/>
              </w:rPr>
            </w:pPr>
          </w:p>
        </w:tc>
        <w:tc>
          <w:tcPr>
            <w:tcW w:w="189" w:type="pct"/>
          </w:tcPr>
          <w:p w:rsidR="00005DE7" w:rsidRPr="007246F9" w:rsidRDefault="00005DE7" w:rsidP="006303E5">
            <w:pPr>
              <w:spacing w:after="120"/>
              <w:rPr>
                <w:rFonts w:ascii="Arial" w:hAnsi="Arial" w:cs="Arial"/>
                <w:sz w:val="22"/>
                <w:szCs w:val="22"/>
                <w:lang w:val="id-ID"/>
              </w:rPr>
            </w:pPr>
            <w:r w:rsidRPr="007246F9">
              <w:rPr>
                <w:rFonts w:ascii="Arial" w:hAnsi="Arial" w:cs="Arial"/>
                <w:sz w:val="22"/>
                <w:szCs w:val="22"/>
                <w:lang w:val="id-ID"/>
              </w:rPr>
              <w:t xml:space="preserve">6. </w:t>
            </w:r>
          </w:p>
        </w:tc>
        <w:tc>
          <w:tcPr>
            <w:tcW w:w="3920" w:type="pct"/>
          </w:tcPr>
          <w:p w:rsidR="00005DE7" w:rsidRPr="007246F9" w:rsidRDefault="00005DE7" w:rsidP="006303E5">
            <w:pPr>
              <w:pStyle w:val="BodyTextIndent2"/>
              <w:tabs>
                <w:tab w:val="left" w:pos="308"/>
              </w:tabs>
              <w:spacing w:line="240" w:lineRule="auto"/>
              <w:ind w:left="-58"/>
              <w:jc w:val="both"/>
              <w:rPr>
                <w:rFonts w:ascii="Arial" w:hAnsi="Arial" w:cs="Arial"/>
                <w:color w:val="000000"/>
                <w:sz w:val="22"/>
                <w:szCs w:val="22"/>
                <w:lang w:val="id-ID"/>
              </w:rPr>
            </w:pPr>
            <w:r w:rsidRPr="007246F9">
              <w:rPr>
                <w:rFonts w:ascii="Arial" w:hAnsi="Arial" w:cs="Arial"/>
                <w:color w:val="000000"/>
                <w:sz w:val="22"/>
                <w:szCs w:val="22"/>
                <w:lang w:val="id-ID"/>
              </w:rPr>
              <w:t>Peraturan Menteri Dalam Negeri Nomor 11 Tahun 2006 tentang Komunitas Intelijen Daerah</w:t>
            </w:r>
            <w:r w:rsidRPr="007246F9">
              <w:rPr>
                <w:rFonts w:ascii="Arial" w:hAnsi="Arial" w:cs="Arial"/>
                <w:color w:val="000000"/>
                <w:sz w:val="22"/>
                <w:szCs w:val="22"/>
                <w:lang w:val="sv-SE"/>
              </w:rPr>
              <w:t>;</w:t>
            </w:r>
          </w:p>
        </w:tc>
      </w:tr>
    </w:tbl>
    <w:p w:rsidR="00005DE7" w:rsidRPr="007246F9" w:rsidRDefault="00005DE7" w:rsidP="00005DE7">
      <w:pPr>
        <w:rPr>
          <w:rFonts w:ascii="Arial" w:hAnsi="Arial" w:cs="Arial"/>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69"/>
        <w:gridCol w:w="175"/>
        <w:gridCol w:w="348"/>
        <w:gridCol w:w="7223"/>
      </w:tblGrid>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r w:rsidRPr="007246F9">
              <w:rPr>
                <w:rFonts w:ascii="Arial" w:hAnsi="Arial" w:cs="Arial"/>
                <w:b/>
                <w:bCs/>
                <w:sz w:val="22"/>
                <w:szCs w:val="22"/>
                <w:lang w:val="id-ID"/>
              </w:rPr>
              <w:t>MEMUTUSKAN:</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spacing w:after="120"/>
              <w:jc w:val="both"/>
              <w:rPr>
                <w:rFonts w:ascii="Arial" w:hAnsi="Arial" w:cs="Arial"/>
                <w:sz w:val="22"/>
                <w:szCs w:val="22"/>
                <w:lang w:val="id-ID"/>
              </w:rPr>
            </w:pPr>
            <w:r w:rsidRPr="007246F9">
              <w:rPr>
                <w:rFonts w:ascii="Arial" w:hAnsi="Arial" w:cs="Arial"/>
                <w:sz w:val="22"/>
                <w:szCs w:val="22"/>
                <w:lang w:val="id-ID"/>
              </w:rPr>
              <w:t>Menetapkan</w:t>
            </w:r>
          </w:p>
        </w:tc>
        <w:tc>
          <w:tcPr>
            <w:tcW w:w="95" w:type="pct"/>
            <w:tcBorders>
              <w:top w:val="nil"/>
              <w:left w:val="nil"/>
              <w:bottom w:val="nil"/>
              <w:right w:val="nil"/>
            </w:tcBorders>
          </w:tcPr>
          <w:p w:rsidR="00005DE7" w:rsidRPr="007246F9" w:rsidRDefault="00005DE7" w:rsidP="006303E5">
            <w:pPr>
              <w:spacing w:after="120"/>
              <w:jc w:val="center"/>
              <w:rPr>
                <w:rFonts w:ascii="Arial" w:hAnsi="Arial" w:cs="Arial"/>
                <w:sz w:val="22"/>
                <w:szCs w:val="22"/>
              </w:rPr>
            </w:pPr>
            <w:r w:rsidRPr="007246F9">
              <w:rPr>
                <w:rFonts w:ascii="Arial" w:hAnsi="Arial" w:cs="Arial"/>
                <w:sz w:val="22"/>
                <w:szCs w:val="22"/>
              </w:rPr>
              <w:t>:</w:t>
            </w:r>
          </w:p>
        </w:tc>
        <w:tc>
          <w:tcPr>
            <w:tcW w:w="4108" w:type="pct"/>
            <w:gridSpan w:val="2"/>
            <w:tcBorders>
              <w:top w:val="nil"/>
              <w:left w:val="nil"/>
              <w:bottom w:val="nil"/>
              <w:right w:val="nil"/>
            </w:tcBorders>
          </w:tcPr>
          <w:p w:rsidR="00005DE7" w:rsidRPr="007246F9" w:rsidRDefault="00005DE7" w:rsidP="006303E5">
            <w:pPr>
              <w:spacing w:after="60"/>
              <w:jc w:val="both"/>
              <w:rPr>
                <w:rFonts w:ascii="Arial" w:hAnsi="Arial" w:cs="Arial"/>
                <w:sz w:val="22"/>
                <w:szCs w:val="22"/>
                <w:lang w:val="id-ID"/>
              </w:rPr>
            </w:pPr>
            <w:r w:rsidRPr="007246F9">
              <w:rPr>
                <w:rFonts w:ascii="Arial" w:hAnsi="Arial" w:cs="Arial"/>
                <w:sz w:val="22"/>
                <w:szCs w:val="22"/>
                <w:lang w:val="id-ID"/>
              </w:rPr>
              <w:t>PERATURAN MENTERI DALAM NEGERI TENTANG PEDOMAN PEMANTAUAN TENAGA KERJA ASING DI DAERAH.</w:t>
            </w:r>
          </w:p>
        </w:tc>
      </w:tr>
      <w:tr w:rsidR="00005DE7" w:rsidRPr="007246F9" w:rsidTr="006303E5">
        <w:trPr>
          <w:trHeight w:val="198"/>
        </w:trPr>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sv-SE"/>
              </w:rPr>
            </w:pPr>
          </w:p>
        </w:tc>
        <w:tc>
          <w:tcPr>
            <w:tcW w:w="4108" w:type="pct"/>
            <w:gridSpan w:val="2"/>
            <w:tcBorders>
              <w:top w:val="nil"/>
              <w:left w:val="nil"/>
              <w:bottom w:val="nil"/>
              <w:right w:val="nil"/>
            </w:tcBorders>
          </w:tcPr>
          <w:p w:rsidR="00005DE7" w:rsidRPr="007246F9" w:rsidRDefault="00005DE7" w:rsidP="006303E5">
            <w:pPr>
              <w:jc w:val="both"/>
              <w:rPr>
                <w:rFonts w:ascii="Arial" w:hAnsi="Arial" w:cs="Arial"/>
                <w:color w:val="000000"/>
                <w:sz w:val="22"/>
                <w:szCs w:val="22"/>
                <w:lang w:val="sv-SE"/>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Lines="60" w:after="144"/>
              <w:jc w:val="center"/>
              <w:rPr>
                <w:rFonts w:ascii="Arial" w:hAnsi="Arial" w:cs="Arial"/>
                <w:b/>
                <w:bCs/>
                <w:sz w:val="22"/>
                <w:szCs w:val="22"/>
                <w:lang w:val="id-ID"/>
              </w:rPr>
            </w:pPr>
            <w:r w:rsidRPr="007246F9">
              <w:rPr>
                <w:rFonts w:ascii="Arial" w:hAnsi="Arial" w:cs="Arial"/>
                <w:b/>
                <w:bCs/>
                <w:sz w:val="22"/>
                <w:szCs w:val="22"/>
                <w:lang w:val="id-ID"/>
              </w:rPr>
              <w:t>BAB I</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Lines="60" w:after="144"/>
              <w:jc w:val="center"/>
              <w:rPr>
                <w:rFonts w:ascii="Arial" w:hAnsi="Arial" w:cs="Arial"/>
                <w:b/>
                <w:bCs/>
                <w:sz w:val="22"/>
                <w:szCs w:val="22"/>
                <w:lang w:val="id-ID"/>
              </w:rPr>
            </w:pPr>
            <w:r w:rsidRPr="007246F9">
              <w:rPr>
                <w:rFonts w:ascii="Arial" w:hAnsi="Arial" w:cs="Arial"/>
                <w:b/>
                <w:bCs/>
                <w:sz w:val="22"/>
                <w:szCs w:val="22"/>
                <w:lang w:val="id-ID"/>
              </w:rPr>
              <w:t>KETENTUAN UMUM</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eastAsia="FangSong" w:hAnsi="Arial"/>
                <w:b/>
                <w:bCs/>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eastAsia="FangSong" w:hAnsi="Arial" w:cs="Arial"/>
                <w:b/>
                <w:bCs/>
                <w:sz w:val="22"/>
                <w:szCs w:val="22"/>
                <w:lang w:val="id-ID"/>
              </w:rPr>
            </w:pPr>
            <w:r w:rsidRPr="007246F9">
              <w:rPr>
                <w:rFonts w:ascii="Arial" w:eastAsia="FangSong" w:hAnsi="Arial" w:cs="Arial"/>
                <w:b/>
                <w:bCs/>
                <w:sz w:val="22"/>
                <w:szCs w:val="22"/>
                <w:lang w:val="id-ID"/>
              </w:rPr>
              <w:t>Pasal 1</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eastAsia="FangSong" w:hAnsi="Arial"/>
                <w:b/>
                <w:bCs/>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spacing w:after="120"/>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spacing w:after="120"/>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spacing w:after="120"/>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spacing w:after="240"/>
              <w:rPr>
                <w:rFonts w:ascii="Arial" w:hAnsi="Arial" w:cs="Arial"/>
                <w:sz w:val="22"/>
                <w:szCs w:val="22"/>
                <w:lang w:val="id-ID"/>
              </w:rPr>
            </w:pPr>
            <w:r w:rsidRPr="007246F9">
              <w:rPr>
                <w:rFonts w:ascii="Arial" w:hAnsi="Arial" w:cs="Arial"/>
                <w:sz w:val="22"/>
                <w:szCs w:val="22"/>
                <w:lang w:val="id-ID"/>
              </w:rPr>
              <w:t>Dalam Peraturan Menteri ini, yang dimaksud dengan :</w:t>
            </w:r>
          </w:p>
          <w:p w:rsidR="00005DE7" w:rsidRPr="007246F9" w:rsidRDefault="00005DE7" w:rsidP="00005DE7">
            <w:pPr>
              <w:numPr>
                <w:ilvl w:val="0"/>
                <w:numId w:val="23"/>
              </w:numPr>
              <w:tabs>
                <w:tab w:val="clear" w:pos="720"/>
              </w:tabs>
              <w:spacing w:after="120"/>
              <w:ind w:left="360"/>
              <w:jc w:val="both"/>
              <w:rPr>
                <w:rFonts w:ascii="Arial" w:hAnsi="Arial" w:cs="Arial"/>
                <w:sz w:val="22"/>
                <w:szCs w:val="22"/>
                <w:lang w:val="id-ID"/>
              </w:rPr>
            </w:pPr>
            <w:r w:rsidRPr="007246F9">
              <w:rPr>
                <w:rFonts w:ascii="Arial" w:hAnsi="Arial" w:cs="Arial"/>
                <w:sz w:val="22"/>
                <w:szCs w:val="22"/>
                <w:lang w:val="id-ID"/>
              </w:rPr>
              <w:t>Pemerintah Daerah adalah gubernur, bupati atau walikota, dan perangkat daerah sebagai unsur penyelenggaraan pemerintah daerah.</w:t>
            </w:r>
          </w:p>
          <w:p w:rsidR="00005DE7" w:rsidRPr="007246F9" w:rsidRDefault="00005DE7" w:rsidP="00005DE7">
            <w:pPr>
              <w:numPr>
                <w:ilvl w:val="0"/>
                <w:numId w:val="23"/>
              </w:numPr>
              <w:tabs>
                <w:tab w:val="clear" w:pos="720"/>
              </w:tabs>
              <w:spacing w:after="120"/>
              <w:ind w:left="360"/>
              <w:jc w:val="both"/>
              <w:rPr>
                <w:rFonts w:ascii="Arial" w:hAnsi="Arial" w:cs="Arial"/>
                <w:sz w:val="22"/>
                <w:szCs w:val="22"/>
                <w:lang w:val="id-ID"/>
              </w:rPr>
            </w:pPr>
            <w:r w:rsidRPr="007246F9">
              <w:rPr>
                <w:rFonts w:ascii="Arial" w:hAnsi="Arial" w:cs="Arial"/>
                <w:sz w:val="22"/>
                <w:szCs w:val="22"/>
                <w:lang w:val="id-ID"/>
              </w:rPr>
              <w:t>Wilayah Negara Republik Indonesia yang selanjutnya disingkat wilayah Indonesia adalah seluruh wilayah Negara Republik Indonesia yang meliputi darat, laut, udara berdasarkan peraturan perundang-undangan yang berlaku.</w:t>
            </w:r>
          </w:p>
          <w:p w:rsidR="00005DE7" w:rsidRPr="007246F9" w:rsidRDefault="00005DE7" w:rsidP="00005DE7">
            <w:pPr>
              <w:numPr>
                <w:ilvl w:val="0"/>
                <w:numId w:val="23"/>
              </w:numPr>
              <w:tabs>
                <w:tab w:val="clear" w:pos="720"/>
              </w:tabs>
              <w:spacing w:after="120"/>
              <w:ind w:left="360"/>
              <w:jc w:val="both"/>
              <w:rPr>
                <w:rFonts w:ascii="Arial" w:hAnsi="Arial" w:cs="Arial"/>
                <w:sz w:val="22"/>
                <w:szCs w:val="22"/>
                <w:lang w:val="id-ID"/>
              </w:rPr>
            </w:pPr>
            <w:r w:rsidRPr="007246F9">
              <w:rPr>
                <w:rFonts w:ascii="Arial" w:hAnsi="Arial" w:cs="Arial"/>
                <w:sz w:val="22"/>
                <w:szCs w:val="22"/>
                <w:lang w:val="id-ID"/>
              </w:rPr>
              <w:t>Pemantauan tenaga kerja asing adalah kegiatan yang dilakukan untuk mengetahui secara dini keberadaannya dalam rangka perlindungan, dan peristiwa yang diduga mengandung unsur pelanggaran yang dilakukan oleh tenaga kerja asing.</w:t>
            </w:r>
          </w:p>
          <w:p w:rsidR="00005DE7" w:rsidRPr="007246F9" w:rsidRDefault="00005DE7" w:rsidP="00005DE7">
            <w:pPr>
              <w:numPr>
                <w:ilvl w:val="0"/>
                <w:numId w:val="23"/>
              </w:numPr>
              <w:tabs>
                <w:tab w:val="clear" w:pos="720"/>
              </w:tabs>
              <w:spacing w:after="120"/>
              <w:ind w:left="360"/>
              <w:jc w:val="both"/>
              <w:rPr>
                <w:rFonts w:ascii="Arial" w:hAnsi="Arial" w:cs="Arial"/>
                <w:sz w:val="22"/>
                <w:szCs w:val="22"/>
                <w:lang w:val="id-ID"/>
              </w:rPr>
            </w:pPr>
            <w:r w:rsidRPr="007246F9">
              <w:rPr>
                <w:rFonts w:ascii="Arial" w:hAnsi="Arial" w:cs="Arial"/>
                <w:sz w:val="22"/>
                <w:szCs w:val="22"/>
                <w:lang w:val="id-ID"/>
              </w:rPr>
              <w:t>Tenaga kerja asing yang selanjutnya disingkat TKA adalah setiap orang laki-laki atau wanita yang bukan warga negara Indonesia pemegang visa kerja yang sedang dalam dan/atau akan melakukan pekerjaan, guna menghasilkan barang atau jasa.</w:t>
            </w:r>
          </w:p>
          <w:p w:rsidR="00005DE7" w:rsidRPr="007246F9" w:rsidRDefault="00005DE7" w:rsidP="00005DE7">
            <w:pPr>
              <w:numPr>
                <w:ilvl w:val="0"/>
                <w:numId w:val="23"/>
              </w:numPr>
              <w:tabs>
                <w:tab w:val="clear" w:pos="720"/>
              </w:tabs>
              <w:spacing w:after="120"/>
              <w:ind w:left="360"/>
              <w:jc w:val="both"/>
              <w:rPr>
                <w:rFonts w:ascii="Arial" w:hAnsi="Arial" w:cs="Arial"/>
                <w:sz w:val="22"/>
                <w:szCs w:val="22"/>
                <w:lang w:val="id-ID"/>
              </w:rPr>
            </w:pPr>
            <w:r w:rsidRPr="007246F9">
              <w:rPr>
                <w:rFonts w:ascii="Arial" w:hAnsi="Arial" w:cs="Arial"/>
                <w:sz w:val="22"/>
                <w:szCs w:val="22"/>
                <w:lang w:val="id-ID"/>
              </w:rPr>
              <w:t>Pemberi kerja TKA adalah badan hukum atau badan-badan lainnya yang mempekerjakan TKA dengan membayar upah atau imbalan dalam bentuk upah atau imbalan dalam bentuk lain.</w:t>
            </w:r>
          </w:p>
          <w:p w:rsidR="00005DE7" w:rsidRPr="007246F9" w:rsidRDefault="00005DE7" w:rsidP="00005DE7">
            <w:pPr>
              <w:numPr>
                <w:ilvl w:val="0"/>
                <w:numId w:val="23"/>
              </w:numPr>
              <w:tabs>
                <w:tab w:val="clear" w:pos="720"/>
              </w:tabs>
              <w:spacing w:after="120"/>
              <w:ind w:left="360"/>
              <w:jc w:val="both"/>
              <w:rPr>
                <w:rFonts w:ascii="Arial" w:hAnsi="Arial" w:cs="Arial"/>
                <w:sz w:val="22"/>
                <w:szCs w:val="22"/>
                <w:lang w:val="id-ID"/>
              </w:rPr>
            </w:pPr>
            <w:r w:rsidRPr="007246F9">
              <w:rPr>
                <w:rFonts w:ascii="Arial" w:hAnsi="Arial" w:cs="Arial"/>
                <w:sz w:val="22"/>
                <w:szCs w:val="22"/>
                <w:lang w:val="id-ID"/>
              </w:rPr>
              <w:t>Usaha jasa impresariat adalah kegiatan pengurusan penyelenggaraan hiburan di Indonesia, baik yang mendatangkan maupun mengembalikan TKA di bidang seni dan olah raga.</w:t>
            </w:r>
          </w:p>
          <w:p w:rsidR="00005DE7" w:rsidRPr="007246F9" w:rsidRDefault="00005DE7" w:rsidP="00005DE7">
            <w:pPr>
              <w:numPr>
                <w:ilvl w:val="0"/>
                <w:numId w:val="23"/>
              </w:numPr>
              <w:tabs>
                <w:tab w:val="clear" w:pos="720"/>
              </w:tabs>
              <w:spacing w:after="120"/>
              <w:ind w:left="360"/>
              <w:jc w:val="both"/>
              <w:rPr>
                <w:rFonts w:ascii="Arial" w:hAnsi="Arial" w:cs="Arial"/>
                <w:sz w:val="22"/>
                <w:szCs w:val="22"/>
                <w:lang w:val="id-ID"/>
              </w:rPr>
            </w:pPr>
            <w:r w:rsidRPr="007246F9">
              <w:rPr>
                <w:rFonts w:ascii="Arial" w:hAnsi="Arial" w:cs="Arial"/>
                <w:sz w:val="22"/>
                <w:szCs w:val="22"/>
                <w:lang w:val="id-ID"/>
              </w:rPr>
              <w:t>Komunitas Intelijen Daerah yang selanjutnya disebut Kominda adalah forum komunikasi dan koordinasi unsur intelejen dan unsur pimpinan daerah di provinsi dan kabupaten/kota.</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Lines="60" w:after="144"/>
              <w:jc w:val="center"/>
              <w:rPr>
                <w:rFonts w:ascii="Arial" w:hAnsi="Arial" w:cs="Arial"/>
                <w:b/>
                <w:bCs/>
                <w:sz w:val="22"/>
                <w:szCs w:val="22"/>
                <w:lang w:val="id-ID"/>
              </w:rPr>
            </w:pPr>
            <w:r w:rsidRPr="007246F9">
              <w:rPr>
                <w:rFonts w:ascii="Arial" w:hAnsi="Arial" w:cs="Arial"/>
                <w:b/>
                <w:bCs/>
                <w:sz w:val="22"/>
                <w:szCs w:val="22"/>
                <w:lang w:val="id-ID"/>
              </w:rPr>
              <w:t>BAB II</w:t>
            </w:r>
          </w:p>
        </w:tc>
      </w:tr>
      <w:tr w:rsidR="00005DE7" w:rsidRPr="007246F9" w:rsidTr="006303E5">
        <w:trPr>
          <w:trHeight w:val="233"/>
        </w:trPr>
        <w:tc>
          <w:tcPr>
            <w:tcW w:w="5000" w:type="pct"/>
            <w:gridSpan w:val="4"/>
            <w:tcBorders>
              <w:top w:val="nil"/>
              <w:left w:val="nil"/>
              <w:bottom w:val="nil"/>
              <w:right w:val="nil"/>
            </w:tcBorders>
          </w:tcPr>
          <w:p w:rsidR="00005DE7" w:rsidRPr="007246F9" w:rsidRDefault="00005DE7" w:rsidP="006303E5">
            <w:pPr>
              <w:pStyle w:val="BodyTextIndent2"/>
              <w:spacing w:afterLines="60" w:after="144" w:line="240" w:lineRule="auto"/>
              <w:ind w:left="0"/>
              <w:jc w:val="center"/>
              <w:rPr>
                <w:rFonts w:ascii="Arial" w:hAnsi="Arial" w:cs="Arial"/>
                <w:b/>
                <w:bCs/>
                <w:sz w:val="22"/>
                <w:szCs w:val="22"/>
                <w:lang w:val="sv-SE"/>
              </w:rPr>
            </w:pPr>
            <w:r w:rsidRPr="007246F9">
              <w:rPr>
                <w:rFonts w:ascii="Arial" w:hAnsi="Arial" w:cs="Arial"/>
                <w:b/>
                <w:bCs/>
                <w:sz w:val="22"/>
                <w:szCs w:val="22"/>
                <w:lang w:val="id-ID"/>
              </w:rPr>
              <w:t>RUANG LINGKUP</w:t>
            </w:r>
            <w:r w:rsidRPr="007246F9">
              <w:rPr>
                <w:rFonts w:ascii="Arial" w:hAnsi="Arial" w:cs="Arial"/>
                <w:b/>
                <w:bCs/>
                <w:sz w:val="22"/>
                <w:szCs w:val="22"/>
                <w:lang w:val="sv-SE"/>
              </w:rPr>
              <w:t xml:space="preserve"> DAN SASARAN</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eastAsia="FangSong" w:hAnsi="Arial"/>
                <w:b/>
                <w:bCs/>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eastAsia="FangSong" w:hAnsi="Arial" w:cs="Arial"/>
                <w:b/>
                <w:bCs/>
                <w:sz w:val="22"/>
                <w:szCs w:val="22"/>
                <w:lang w:val="id-ID"/>
              </w:rPr>
            </w:pPr>
            <w:r w:rsidRPr="007246F9">
              <w:rPr>
                <w:rFonts w:ascii="Arial" w:eastAsia="FangSong" w:hAnsi="Arial" w:cs="Arial"/>
                <w:b/>
                <w:bCs/>
                <w:sz w:val="22"/>
                <w:szCs w:val="22"/>
                <w:lang w:val="id-ID"/>
              </w:rPr>
              <w:t xml:space="preserve">Pasal 2 </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eastAsia="FangSong" w:hAnsi="Arial"/>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spacing w:after="120"/>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spacing w:after="120"/>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spacing w:after="120"/>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pStyle w:val="BodyTextIndent2"/>
              <w:tabs>
                <w:tab w:val="left" w:pos="360"/>
              </w:tabs>
              <w:spacing w:line="240" w:lineRule="auto"/>
              <w:ind w:left="0"/>
              <w:jc w:val="both"/>
              <w:rPr>
                <w:rFonts w:ascii="Arial" w:hAnsi="Arial" w:cs="Arial"/>
                <w:sz w:val="22"/>
                <w:szCs w:val="22"/>
                <w:lang w:val="fi-FI"/>
              </w:rPr>
            </w:pPr>
            <w:r w:rsidRPr="007246F9">
              <w:rPr>
                <w:rFonts w:ascii="Arial" w:hAnsi="Arial" w:cs="Arial"/>
                <w:sz w:val="22"/>
                <w:szCs w:val="22"/>
                <w:lang w:val="id-ID"/>
              </w:rPr>
              <w:t xml:space="preserve">Ruang lingkup pemantauan </w:t>
            </w:r>
            <w:r w:rsidRPr="007246F9">
              <w:rPr>
                <w:rFonts w:ascii="Arial" w:hAnsi="Arial" w:cs="Arial"/>
                <w:sz w:val="22"/>
                <w:szCs w:val="22"/>
                <w:lang w:val="fi-FI"/>
              </w:rPr>
              <w:t>TKA</w:t>
            </w:r>
            <w:r w:rsidRPr="007246F9">
              <w:rPr>
                <w:rFonts w:ascii="Arial" w:hAnsi="Arial" w:cs="Arial"/>
                <w:sz w:val="22"/>
                <w:szCs w:val="22"/>
                <w:lang w:val="id-ID"/>
              </w:rPr>
              <w:t>, dilaksanakan terhadap</w:t>
            </w:r>
            <w:r w:rsidRPr="007246F9">
              <w:rPr>
                <w:rFonts w:ascii="Arial" w:hAnsi="Arial" w:cs="Arial"/>
                <w:sz w:val="22"/>
                <w:szCs w:val="22"/>
                <w:lang w:val="fi-FI"/>
              </w:rPr>
              <w:t>:</w:t>
            </w:r>
          </w:p>
          <w:p w:rsidR="00005DE7" w:rsidRPr="007246F9" w:rsidRDefault="00005DE7" w:rsidP="00005DE7">
            <w:pPr>
              <w:pStyle w:val="BodyTextIndent2"/>
              <w:numPr>
                <w:ilvl w:val="0"/>
                <w:numId w:val="24"/>
              </w:numPr>
              <w:tabs>
                <w:tab w:val="left" w:pos="360"/>
              </w:tabs>
              <w:spacing w:line="240" w:lineRule="auto"/>
              <w:jc w:val="both"/>
              <w:rPr>
                <w:rFonts w:ascii="Arial" w:hAnsi="Arial" w:cs="Arial"/>
                <w:sz w:val="22"/>
                <w:szCs w:val="22"/>
              </w:rPr>
            </w:pPr>
            <w:r w:rsidRPr="007246F9">
              <w:rPr>
                <w:rFonts w:ascii="Arial" w:hAnsi="Arial" w:cs="Arial"/>
                <w:sz w:val="22"/>
                <w:szCs w:val="22"/>
                <w:lang w:val="id-ID"/>
              </w:rPr>
              <w:t xml:space="preserve">keberadaan dan kegiatan </w:t>
            </w:r>
            <w:r w:rsidRPr="007246F9">
              <w:rPr>
                <w:rFonts w:ascii="Arial" w:hAnsi="Arial" w:cs="Arial"/>
                <w:sz w:val="22"/>
                <w:szCs w:val="22"/>
              </w:rPr>
              <w:t>TKA;</w:t>
            </w:r>
            <w:r w:rsidRPr="007246F9">
              <w:rPr>
                <w:rFonts w:ascii="Arial" w:hAnsi="Arial" w:cs="Arial"/>
                <w:sz w:val="22"/>
                <w:szCs w:val="22"/>
                <w:lang w:val="id-ID"/>
              </w:rPr>
              <w:t xml:space="preserve"> </w:t>
            </w:r>
            <w:r w:rsidRPr="007246F9">
              <w:rPr>
                <w:rFonts w:ascii="Arial" w:hAnsi="Arial" w:cs="Arial"/>
                <w:sz w:val="22"/>
                <w:szCs w:val="22"/>
              </w:rPr>
              <w:t>dan</w:t>
            </w:r>
          </w:p>
          <w:p w:rsidR="00005DE7" w:rsidRPr="007246F9" w:rsidRDefault="00005DE7" w:rsidP="00005DE7">
            <w:pPr>
              <w:pStyle w:val="BodyTextIndent2"/>
              <w:numPr>
                <w:ilvl w:val="0"/>
                <w:numId w:val="24"/>
              </w:numPr>
              <w:tabs>
                <w:tab w:val="left" w:pos="360"/>
              </w:tabs>
              <w:spacing w:line="240" w:lineRule="auto"/>
              <w:jc w:val="both"/>
              <w:rPr>
                <w:rFonts w:ascii="Arial" w:hAnsi="Arial" w:cs="Arial"/>
                <w:sz w:val="22"/>
                <w:szCs w:val="22"/>
                <w:lang w:val="id-ID"/>
              </w:rPr>
            </w:pPr>
            <w:r w:rsidRPr="007246F9">
              <w:rPr>
                <w:rFonts w:ascii="Arial" w:hAnsi="Arial" w:cs="Arial"/>
                <w:sz w:val="22"/>
                <w:szCs w:val="22"/>
                <w:lang w:val="id-ID"/>
              </w:rPr>
              <w:t xml:space="preserve">pemberi kerja </w:t>
            </w:r>
            <w:r w:rsidRPr="007246F9">
              <w:rPr>
                <w:rFonts w:ascii="Arial" w:hAnsi="Arial" w:cs="Arial"/>
                <w:sz w:val="22"/>
                <w:szCs w:val="22"/>
                <w:lang w:val="fi-FI"/>
              </w:rPr>
              <w:t>TKA</w:t>
            </w:r>
            <w:r w:rsidRPr="007246F9">
              <w:rPr>
                <w:rFonts w:ascii="Arial" w:hAnsi="Arial" w:cs="Arial"/>
                <w:sz w:val="22"/>
                <w:szCs w:val="22"/>
                <w:lang w:val="id-ID"/>
              </w:rPr>
              <w:t xml:space="preserve"> di daerah.</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sz w:val="22"/>
                <w:szCs w:val="22"/>
                <w:lang w:val="id-ID"/>
              </w:rPr>
            </w:pPr>
          </w:p>
          <w:p w:rsidR="00005DE7" w:rsidRPr="007246F9" w:rsidRDefault="00005DE7" w:rsidP="006303E5">
            <w:pPr>
              <w:jc w:val="center"/>
              <w:rPr>
                <w:rFonts w:ascii="Arial" w:hAnsi="Arial" w:cs="Arial"/>
                <w:b/>
                <w:bCs/>
                <w:sz w:val="22"/>
                <w:szCs w:val="22"/>
                <w:lang w:val="id-ID"/>
              </w:rPr>
            </w:pPr>
            <w:r w:rsidRPr="007246F9">
              <w:rPr>
                <w:rFonts w:ascii="Arial" w:hAnsi="Arial" w:cs="Arial"/>
                <w:b/>
                <w:bCs/>
                <w:sz w:val="22"/>
                <w:szCs w:val="22"/>
                <w:lang w:val="id-ID"/>
              </w:rPr>
              <w:t>Pasal 3</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spacing w:after="120"/>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spacing w:after="120"/>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spacing w:after="120"/>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pStyle w:val="BodyTextIndent2"/>
              <w:spacing w:line="240" w:lineRule="auto"/>
              <w:ind w:left="0"/>
              <w:jc w:val="both"/>
              <w:rPr>
                <w:rFonts w:ascii="Arial" w:hAnsi="Arial" w:cs="Arial"/>
                <w:sz w:val="22"/>
                <w:szCs w:val="22"/>
                <w:lang w:val="fi-FI"/>
              </w:rPr>
            </w:pPr>
            <w:r w:rsidRPr="007246F9">
              <w:rPr>
                <w:rFonts w:ascii="Arial" w:hAnsi="Arial" w:cs="Arial"/>
                <w:sz w:val="22"/>
                <w:szCs w:val="22"/>
                <w:lang w:val="id-ID"/>
              </w:rPr>
              <w:t>Sasaran pemantauan TKA meliputi wilayah provinsi dan kabupaten/kota</w:t>
            </w:r>
            <w:r w:rsidRPr="007246F9">
              <w:rPr>
                <w:rFonts w:ascii="Arial" w:hAnsi="Arial" w:cs="Arial"/>
                <w:sz w:val="22"/>
                <w:szCs w:val="22"/>
                <w:lang w:val="fi-FI"/>
              </w:rPr>
              <w:t>.</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tabs>
                <w:tab w:val="left" w:pos="979"/>
                <w:tab w:val="left" w:pos="1800"/>
                <w:tab w:val="left" w:pos="1980"/>
                <w:tab w:val="left" w:pos="3960"/>
                <w:tab w:val="left" w:pos="6480"/>
              </w:tabs>
              <w:jc w:val="both"/>
              <w:rPr>
                <w:rFonts w:ascii="Arial" w:hAnsi="Arial" w:cs="Arial"/>
                <w:color w:val="000000"/>
                <w:sz w:val="22"/>
                <w:szCs w:val="22"/>
                <w:lang w:val="fi-FI"/>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lang w:val="id-ID"/>
              </w:rPr>
            </w:pPr>
            <w:r w:rsidRPr="007246F9">
              <w:rPr>
                <w:rFonts w:ascii="Arial" w:hAnsi="Arial" w:cs="Arial"/>
                <w:b/>
                <w:bCs/>
                <w:sz w:val="22"/>
                <w:szCs w:val="22"/>
                <w:lang w:val="id-ID"/>
              </w:rPr>
              <w:t>BAB  III</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Indent2"/>
              <w:spacing w:after="60" w:line="240" w:lineRule="auto"/>
              <w:ind w:left="0"/>
              <w:jc w:val="center"/>
              <w:rPr>
                <w:rFonts w:ascii="Arial" w:hAnsi="Arial" w:cs="Arial"/>
                <w:b/>
                <w:bCs/>
                <w:sz w:val="22"/>
                <w:szCs w:val="22"/>
              </w:rPr>
            </w:pPr>
            <w:r w:rsidRPr="007246F9">
              <w:rPr>
                <w:rFonts w:ascii="Arial" w:hAnsi="Arial" w:cs="Arial"/>
                <w:b/>
                <w:bCs/>
                <w:sz w:val="22"/>
                <w:szCs w:val="22"/>
                <w:lang w:val="id-ID"/>
              </w:rPr>
              <w:t>TUGAS DAN TANGGUNG JAWAB PEMERINTAH DAERAH</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b/>
                <w:bCs/>
                <w:sz w:val="22"/>
                <w:szCs w:val="22"/>
              </w:rPr>
            </w:pPr>
            <w:r w:rsidRPr="007246F9">
              <w:rPr>
                <w:rFonts w:ascii="Arial" w:hAnsi="Arial" w:cs="Arial"/>
                <w:b/>
                <w:bCs/>
                <w:sz w:val="22"/>
                <w:szCs w:val="22"/>
                <w:lang w:val="id-ID"/>
              </w:rPr>
              <w:t xml:space="preserve">Pasal </w:t>
            </w:r>
            <w:r w:rsidRPr="007246F9">
              <w:rPr>
                <w:rFonts w:ascii="Arial" w:hAnsi="Arial" w:cs="Arial"/>
                <w:b/>
                <w:bCs/>
                <w:sz w:val="22"/>
                <w:szCs w:val="22"/>
              </w:rPr>
              <w:t>4</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pStyle w:val="BodyTextIndent2"/>
              <w:spacing w:line="240" w:lineRule="auto"/>
              <w:ind w:hanging="360"/>
              <w:jc w:val="both"/>
              <w:rPr>
                <w:rFonts w:ascii="Arial" w:hAnsi="Arial" w:cs="Arial"/>
                <w:sz w:val="22"/>
                <w:szCs w:val="22"/>
                <w:lang w:val="id-ID"/>
              </w:rPr>
            </w:pPr>
            <w:r w:rsidRPr="007246F9">
              <w:rPr>
                <w:rFonts w:ascii="Arial" w:hAnsi="Arial" w:cs="Arial"/>
                <w:sz w:val="22"/>
                <w:szCs w:val="22"/>
                <w:lang w:val="id-ID"/>
              </w:rPr>
              <w:t>(1) Pemantauan TKA dalam lingkup provinsi menjadi tugas dan tanggung jawab pemerintah provinsi.</w:t>
            </w:r>
          </w:p>
          <w:p w:rsidR="00005DE7" w:rsidRPr="007246F9" w:rsidRDefault="00005DE7" w:rsidP="006303E5">
            <w:pPr>
              <w:pStyle w:val="BodyTextIndent2"/>
              <w:spacing w:line="240" w:lineRule="auto"/>
              <w:ind w:hanging="360"/>
              <w:jc w:val="both"/>
              <w:rPr>
                <w:rFonts w:ascii="Arial" w:hAnsi="Arial" w:cs="Arial"/>
                <w:sz w:val="22"/>
                <w:szCs w:val="22"/>
                <w:lang w:val="id-ID"/>
              </w:rPr>
            </w:pPr>
            <w:r w:rsidRPr="007246F9">
              <w:rPr>
                <w:rFonts w:ascii="Arial" w:hAnsi="Arial" w:cs="Arial"/>
                <w:sz w:val="22"/>
                <w:szCs w:val="22"/>
                <w:lang w:val="id-ID"/>
              </w:rPr>
              <w:t>(2)</w:t>
            </w:r>
            <w:r w:rsidRPr="007246F9">
              <w:rPr>
                <w:rFonts w:ascii="Arial" w:hAnsi="Arial" w:cs="Arial"/>
                <w:sz w:val="22"/>
                <w:szCs w:val="22"/>
                <w:lang w:val="id-ID"/>
              </w:rPr>
              <w:tab/>
              <w:t>Pemantauan TKA dalam lingkup kabupaten/kota menjadi tugas dan tanggung jawab pemerintah kabupaten/kota.</w:t>
            </w:r>
          </w:p>
          <w:p w:rsidR="00005DE7" w:rsidRPr="007246F9" w:rsidRDefault="00005DE7" w:rsidP="006303E5">
            <w:pPr>
              <w:pStyle w:val="BodyTextIndent2"/>
              <w:spacing w:line="240" w:lineRule="auto"/>
              <w:ind w:hanging="360"/>
              <w:jc w:val="both"/>
              <w:rPr>
                <w:rFonts w:ascii="Arial" w:hAnsi="Arial" w:cs="Arial"/>
                <w:sz w:val="22"/>
                <w:szCs w:val="22"/>
                <w:lang w:val="id-ID"/>
              </w:rPr>
            </w:pPr>
            <w:r w:rsidRPr="007246F9">
              <w:rPr>
                <w:rFonts w:ascii="Arial" w:hAnsi="Arial" w:cs="Arial"/>
                <w:sz w:val="22"/>
                <w:szCs w:val="22"/>
                <w:lang w:val="id-ID"/>
              </w:rPr>
              <w:t>(3)</w:t>
            </w:r>
            <w:r w:rsidRPr="007246F9">
              <w:rPr>
                <w:rFonts w:ascii="Arial" w:hAnsi="Arial" w:cs="Arial"/>
                <w:sz w:val="22"/>
                <w:szCs w:val="22"/>
                <w:lang w:val="id-ID"/>
              </w:rPr>
              <w:tab/>
              <w:t>Penyelenggaraan tugas sebagaimana dimaksud pada ayat (1) dan ayat (2) dilaksanakan oleh badan kesatuan bangsa dan perlindungan masyarakat provinsi dan kabupaten/kota atau sebutan lainnya dengan berkoordinasi dengan Kominda provinsi dan kabupaten/kota.</w:t>
            </w:r>
          </w:p>
          <w:p w:rsidR="00005DE7" w:rsidRPr="007246F9" w:rsidRDefault="00005DE7" w:rsidP="006303E5">
            <w:pPr>
              <w:pStyle w:val="BodyTextIndent2"/>
              <w:spacing w:line="240" w:lineRule="auto"/>
              <w:ind w:left="285" w:hanging="285"/>
              <w:jc w:val="both"/>
              <w:rPr>
                <w:rFonts w:ascii="Arial" w:hAnsi="Arial" w:cs="Arial"/>
                <w:sz w:val="22"/>
                <w:szCs w:val="22"/>
                <w:lang w:val="id-ID"/>
              </w:rPr>
            </w:pPr>
            <w:r w:rsidRPr="007246F9">
              <w:rPr>
                <w:rFonts w:ascii="Arial" w:hAnsi="Arial" w:cs="Arial"/>
                <w:sz w:val="22"/>
                <w:szCs w:val="22"/>
                <w:lang w:val="id-ID"/>
              </w:rPr>
              <w:t>(4) Kominda sebagaimana dimaksud pada ayat (3) memiliki hubungan yang bersifat koordinatif dan konsultatif.</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color w:val="000000"/>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lang w:val="id-ID"/>
              </w:rPr>
            </w:pPr>
            <w:r w:rsidRPr="007246F9">
              <w:rPr>
                <w:rFonts w:ascii="Arial" w:hAnsi="Arial" w:cs="Arial"/>
                <w:b/>
                <w:bCs/>
                <w:color w:val="000000"/>
                <w:sz w:val="22"/>
                <w:szCs w:val="22"/>
              </w:rPr>
              <w:t>BAB IV</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Indent2"/>
              <w:spacing w:after="60" w:line="240" w:lineRule="auto"/>
              <w:ind w:left="0"/>
              <w:jc w:val="center"/>
              <w:rPr>
                <w:rFonts w:ascii="Arial" w:hAnsi="Arial" w:cs="Arial"/>
                <w:b/>
                <w:bCs/>
                <w:sz w:val="22"/>
                <w:szCs w:val="22"/>
                <w:lang w:val="id-ID"/>
              </w:rPr>
            </w:pPr>
            <w:r w:rsidRPr="007246F9">
              <w:rPr>
                <w:rFonts w:ascii="Arial" w:hAnsi="Arial" w:cs="Arial"/>
                <w:b/>
                <w:bCs/>
                <w:sz w:val="22"/>
                <w:szCs w:val="22"/>
                <w:lang w:val="id-ID"/>
              </w:rPr>
              <w:t>M</w:t>
            </w:r>
            <w:r w:rsidRPr="007246F9">
              <w:rPr>
                <w:rFonts w:ascii="Arial" w:hAnsi="Arial" w:cs="Arial"/>
                <w:b/>
                <w:bCs/>
                <w:sz w:val="22"/>
                <w:szCs w:val="22"/>
                <w:lang w:val="fi-FI"/>
              </w:rPr>
              <w:t>EKANISME PEMANTAUAN</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rPr>
            </w:pPr>
            <w:r w:rsidRPr="007246F9">
              <w:rPr>
                <w:rFonts w:ascii="Arial" w:hAnsi="Arial" w:cs="Arial"/>
                <w:b/>
                <w:bCs/>
                <w:sz w:val="22"/>
                <w:szCs w:val="22"/>
              </w:rPr>
              <w:t>Bagian Pertama</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rPr>
            </w:pPr>
            <w:r w:rsidRPr="007246F9">
              <w:rPr>
                <w:rFonts w:ascii="Arial" w:hAnsi="Arial" w:cs="Arial"/>
                <w:b/>
                <w:bCs/>
                <w:sz w:val="22"/>
                <w:szCs w:val="22"/>
              </w:rPr>
              <w:t>Umum</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b/>
                <w:bCs/>
                <w:sz w:val="22"/>
                <w:szCs w:val="22"/>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r w:rsidRPr="007246F9">
              <w:rPr>
                <w:rFonts w:ascii="Arial" w:hAnsi="Arial" w:cs="Arial"/>
                <w:b/>
                <w:bCs/>
                <w:color w:val="000000"/>
                <w:sz w:val="22"/>
                <w:szCs w:val="22"/>
              </w:rPr>
              <w:t>Pasal 5</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b/>
                <w:bCs/>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b/>
                <w:bCs/>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005DE7">
            <w:pPr>
              <w:pStyle w:val="BodyTextIndent2"/>
              <w:numPr>
                <w:ilvl w:val="0"/>
                <w:numId w:val="20"/>
              </w:numPr>
              <w:tabs>
                <w:tab w:val="left" w:pos="360"/>
              </w:tabs>
              <w:spacing w:line="240" w:lineRule="auto"/>
              <w:ind w:left="360"/>
              <w:jc w:val="both"/>
              <w:rPr>
                <w:rFonts w:ascii="Arial" w:hAnsi="Arial" w:cs="Arial"/>
                <w:sz w:val="22"/>
                <w:szCs w:val="22"/>
                <w:lang w:val="id-ID"/>
              </w:rPr>
            </w:pPr>
            <w:r w:rsidRPr="007246F9">
              <w:rPr>
                <w:rFonts w:ascii="Arial" w:hAnsi="Arial" w:cs="Arial"/>
                <w:sz w:val="22"/>
                <w:szCs w:val="22"/>
                <w:lang w:val="id-ID"/>
              </w:rPr>
              <w:t>Pemantauan sebagaimana dimaksud dalam Pasal 4 ayat (1) dan ayat (2) dilakukan melalui:</w:t>
            </w:r>
          </w:p>
          <w:p w:rsidR="00005DE7" w:rsidRPr="007246F9" w:rsidRDefault="00005DE7" w:rsidP="00005DE7">
            <w:pPr>
              <w:pStyle w:val="BodyTextIndent2"/>
              <w:numPr>
                <w:ilvl w:val="1"/>
                <w:numId w:val="20"/>
              </w:numPr>
              <w:tabs>
                <w:tab w:val="clear" w:pos="720"/>
                <w:tab w:val="left" w:pos="360"/>
              </w:tabs>
              <w:spacing w:line="240" w:lineRule="auto"/>
              <w:ind w:left="810"/>
              <w:jc w:val="both"/>
              <w:rPr>
                <w:rFonts w:ascii="Arial" w:hAnsi="Arial" w:cs="Arial"/>
                <w:sz w:val="22"/>
                <w:szCs w:val="22"/>
                <w:lang w:val="id-ID"/>
              </w:rPr>
            </w:pPr>
            <w:r w:rsidRPr="007246F9">
              <w:rPr>
                <w:rFonts w:ascii="Arial" w:hAnsi="Arial" w:cs="Arial"/>
                <w:sz w:val="22"/>
                <w:szCs w:val="22"/>
                <w:lang w:val="id-ID"/>
              </w:rPr>
              <w:t>verifikasi dokumen administratif</w:t>
            </w:r>
            <w:r w:rsidRPr="007246F9">
              <w:rPr>
                <w:rFonts w:ascii="Arial" w:hAnsi="Arial" w:cs="Arial"/>
                <w:sz w:val="22"/>
                <w:szCs w:val="22"/>
              </w:rPr>
              <w:t xml:space="preserve">; </w:t>
            </w:r>
            <w:r w:rsidRPr="007246F9">
              <w:rPr>
                <w:rFonts w:ascii="Arial" w:hAnsi="Arial" w:cs="Arial"/>
                <w:sz w:val="22"/>
                <w:szCs w:val="22"/>
                <w:lang w:val="id-ID"/>
              </w:rPr>
              <w:t xml:space="preserve">dan </w:t>
            </w:r>
          </w:p>
          <w:p w:rsidR="00005DE7" w:rsidRPr="007246F9" w:rsidRDefault="00005DE7" w:rsidP="00005DE7">
            <w:pPr>
              <w:pStyle w:val="BodyTextIndent2"/>
              <w:numPr>
                <w:ilvl w:val="1"/>
                <w:numId w:val="20"/>
              </w:numPr>
              <w:tabs>
                <w:tab w:val="clear" w:pos="720"/>
                <w:tab w:val="left" w:pos="360"/>
              </w:tabs>
              <w:spacing w:line="240" w:lineRule="auto"/>
              <w:ind w:left="810"/>
              <w:jc w:val="both"/>
              <w:rPr>
                <w:rFonts w:ascii="Arial" w:hAnsi="Arial" w:cs="Arial"/>
                <w:sz w:val="22"/>
                <w:szCs w:val="22"/>
                <w:lang w:val="id-ID"/>
              </w:rPr>
            </w:pPr>
            <w:r w:rsidRPr="007246F9">
              <w:rPr>
                <w:rFonts w:ascii="Arial" w:hAnsi="Arial" w:cs="Arial"/>
                <w:sz w:val="22"/>
                <w:szCs w:val="22"/>
                <w:lang w:val="id-ID"/>
              </w:rPr>
              <w:t xml:space="preserve">tindakan lapangan. </w:t>
            </w:r>
          </w:p>
          <w:p w:rsidR="00005DE7" w:rsidRPr="007246F9" w:rsidRDefault="00005DE7" w:rsidP="00005DE7">
            <w:pPr>
              <w:pStyle w:val="BodyTextIndent2"/>
              <w:numPr>
                <w:ilvl w:val="0"/>
                <w:numId w:val="20"/>
              </w:numPr>
              <w:tabs>
                <w:tab w:val="left" w:pos="360"/>
              </w:tabs>
              <w:spacing w:line="240" w:lineRule="auto"/>
              <w:ind w:left="360"/>
              <w:jc w:val="both"/>
              <w:rPr>
                <w:rFonts w:ascii="Arial" w:hAnsi="Arial" w:cs="Arial"/>
                <w:sz w:val="22"/>
                <w:szCs w:val="22"/>
                <w:lang w:val="id-ID"/>
              </w:rPr>
            </w:pPr>
            <w:r w:rsidRPr="007246F9">
              <w:rPr>
                <w:rFonts w:ascii="Arial" w:hAnsi="Arial" w:cs="Arial"/>
                <w:sz w:val="22"/>
                <w:szCs w:val="22"/>
                <w:lang w:val="id-ID"/>
              </w:rPr>
              <w:t xml:space="preserve">Verifikasi dokumen administratif sebagaimana dimaksud pada ayat (1) </w:t>
            </w:r>
            <w:r w:rsidRPr="007246F9">
              <w:rPr>
                <w:rFonts w:ascii="Arial" w:hAnsi="Arial" w:cs="Arial"/>
                <w:sz w:val="22"/>
                <w:szCs w:val="22"/>
              </w:rPr>
              <w:t xml:space="preserve">huruf a </w:t>
            </w:r>
            <w:r w:rsidRPr="007246F9">
              <w:rPr>
                <w:rFonts w:ascii="Arial" w:hAnsi="Arial" w:cs="Arial"/>
                <w:sz w:val="22"/>
                <w:szCs w:val="22"/>
                <w:lang w:val="id-ID"/>
              </w:rPr>
              <w:t xml:space="preserve">dilakukan dengan cara meneliti kelengkapan dan kesahihan dokumen. </w:t>
            </w:r>
          </w:p>
          <w:p w:rsidR="00005DE7" w:rsidRPr="007246F9" w:rsidRDefault="00005DE7" w:rsidP="00005DE7">
            <w:pPr>
              <w:numPr>
                <w:ilvl w:val="0"/>
                <w:numId w:val="20"/>
              </w:numPr>
              <w:tabs>
                <w:tab w:val="left" w:pos="360"/>
              </w:tabs>
              <w:spacing w:after="120"/>
              <w:ind w:left="360"/>
              <w:jc w:val="both"/>
              <w:rPr>
                <w:rFonts w:ascii="Arial" w:hAnsi="Arial" w:cs="Arial"/>
                <w:sz w:val="22"/>
                <w:szCs w:val="22"/>
                <w:lang w:val="id-ID"/>
              </w:rPr>
            </w:pPr>
            <w:r w:rsidRPr="007246F9">
              <w:rPr>
                <w:rFonts w:ascii="Arial" w:hAnsi="Arial" w:cs="Arial"/>
                <w:sz w:val="22"/>
                <w:szCs w:val="22"/>
                <w:lang w:val="id-ID"/>
              </w:rPr>
              <w:t xml:space="preserve">Tindakan lapangan sebagaimana dimaksud pada ayat (1) </w:t>
            </w:r>
            <w:r w:rsidRPr="007246F9">
              <w:rPr>
                <w:rFonts w:ascii="Arial" w:hAnsi="Arial" w:cs="Arial"/>
                <w:sz w:val="22"/>
                <w:szCs w:val="22"/>
              </w:rPr>
              <w:t xml:space="preserve">huruf b </w:t>
            </w:r>
            <w:r w:rsidRPr="007246F9">
              <w:rPr>
                <w:rFonts w:ascii="Arial" w:hAnsi="Arial" w:cs="Arial"/>
                <w:sz w:val="22"/>
                <w:szCs w:val="22"/>
                <w:lang w:val="id-ID"/>
              </w:rPr>
              <w:t>dilakukan dengan cara</w:t>
            </w:r>
            <w:r w:rsidRPr="007246F9">
              <w:rPr>
                <w:rFonts w:ascii="Arial" w:hAnsi="Arial" w:cs="Arial"/>
                <w:sz w:val="22"/>
                <w:szCs w:val="22"/>
              </w:rPr>
              <w:t>:</w:t>
            </w:r>
          </w:p>
          <w:p w:rsidR="00005DE7" w:rsidRPr="007246F9" w:rsidRDefault="00005DE7" w:rsidP="00005DE7">
            <w:pPr>
              <w:numPr>
                <w:ilvl w:val="1"/>
                <w:numId w:val="20"/>
              </w:numPr>
              <w:tabs>
                <w:tab w:val="clear" w:pos="720"/>
                <w:tab w:val="left" w:pos="360"/>
              </w:tabs>
              <w:spacing w:after="120"/>
              <w:ind w:left="810"/>
              <w:jc w:val="both"/>
              <w:rPr>
                <w:rFonts w:ascii="Arial" w:hAnsi="Arial" w:cs="Arial"/>
                <w:sz w:val="22"/>
                <w:szCs w:val="22"/>
                <w:lang w:val="id-ID"/>
              </w:rPr>
            </w:pPr>
            <w:r w:rsidRPr="007246F9">
              <w:rPr>
                <w:rFonts w:ascii="Arial" w:hAnsi="Arial" w:cs="Arial"/>
                <w:sz w:val="22"/>
                <w:szCs w:val="22"/>
                <w:lang w:val="id-ID"/>
              </w:rPr>
              <w:t>mengumpulkan bahan, data dan informasi</w:t>
            </w:r>
            <w:r w:rsidRPr="007246F9">
              <w:rPr>
                <w:rFonts w:ascii="Arial" w:hAnsi="Arial" w:cs="Arial"/>
                <w:sz w:val="22"/>
                <w:szCs w:val="22"/>
              </w:rPr>
              <w:t>;</w:t>
            </w:r>
          </w:p>
          <w:p w:rsidR="00005DE7" w:rsidRPr="007246F9" w:rsidRDefault="00005DE7" w:rsidP="00005DE7">
            <w:pPr>
              <w:numPr>
                <w:ilvl w:val="1"/>
                <w:numId w:val="20"/>
              </w:numPr>
              <w:tabs>
                <w:tab w:val="clear" w:pos="720"/>
                <w:tab w:val="left" w:pos="360"/>
              </w:tabs>
              <w:spacing w:after="120"/>
              <w:ind w:left="810"/>
              <w:jc w:val="both"/>
              <w:rPr>
                <w:rFonts w:ascii="Arial" w:hAnsi="Arial" w:cs="Arial"/>
                <w:sz w:val="22"/>
                <w:szCs w:val="22"/>
                <w:lang w:val="id-ID"/>
              </w:rPr>
            </w:pPr>
            <w:r w:rsidRPr="007246F9">
              <w:rPr>
                <w:rFonts w:ascii="Arial" w:hAnsi="Arial" w:cs="Arial"/>
                <w:sz w:val="22"/>
                <w:szCs w:val="22"/>
                <w:lang w:val="id-ID"/>
              </w:rPr>
              <w:t>melakukan klarifikasi bahan, data, dan informasi</w:t>
            </w:r>
            <w:r w:rsidRPr="007246F9">
              <w:rPr>
                <w:rFonts w:ascii="Arial" w:hAnsi="Arial" w:cs="Arial"/>
                <w:sz w:val="22"/>
                <w:szCs w:val="22"/>
                <w:lang w:val="sv-SE"/>
              </w:rPr>
              <w:t>;</w:t>
            </w:r>
          </w:p>
          <w:p w:rsidR="00005DE7" w:rsidRPr="007246F9" w:rsidRDefault="00005DE7" w:rsidP="00005DE7">
            <w:pPr>
              <w:numPr>
                <w:ilvl w:val="1"/>
                <w:numId w:val="20"/>
              </w:numPr>
              <w:tabs>
                <w:tab w:val="clear" w:pos="720"/>
                <w:tab w:val="left" w:pos="360"/>
              </w:tabs>
              <w:spacing w:after="120"/>
              <w:ind w:left="810"/>
              <w:jc w:val="both"/>
              <w:rPr>
                <w:rFonts w:ascii="Arial" w:hAnsi="Arial" w:cs="Arial"/>
                <w:sz w:val="22"/>
                <w:szCs w:val="22"/>
                <w:lang w:val="id-ID"/>
              </w:rPr>
            </w:pPr>
            <w:r w:rsidRPr="007246F9">
              <w:rPr>
                <w:rFonts w:ascii="Arial" w:hAnsi="Arial" w:cs="Arial"/>
                <w:sz w:val="22"/>
                <w:szCs w:val="22"/>
                <w:lang w:val="id-ID"/>
              </w:rPr>
              <w:t xml:space="preserve"> menganalisis bahan, data dan informasi</w:t>
            </w:r>
            <w:r w:rsidRPr="007246F9">
              <w:rPr>
                <w:rFonts w:ascii="Arial" w:hAnsi="Arial" w:cs="Arial"/>
                <w:sz w:val="22"/>
                <w:szCs w:val="22"/>
                <w:lang w:val="es-ES"/>
              </w:rPr>
              <w:t>;</w:t>
            </w:r>
            <w:r w:rsidRPr="007246F9">
              <w:rPr>
                <w:rFonts w:ascii="Arial" w:hAnsi="Arial" w:cs="Arial"/>
                <w:sz w:val="22"/>
                <w:szCs w:val="22"/>
                <w:lang w:val="id-ID"/>
              </w:rPr>
              <w:t xml:space="preserve"> </w:t>
            </w:r>
            <w:r w:rsidRPr="007246F9">
              <w:rPr>
                <w:rFonts w:ascii="Arial" w:hAnsi="Arial" w:cs="Arial"/>
                <w:sz w:val="22"/>
                <w:szCs w:val="22"/>
                <w:lang w:val="es-ES"/>
              </w:rPr>
              <w:t>dan</w:t>
            </w:r>
          </w:p>
          <w:p w:rsidR="00005DE7" w:rsidRPr="007246F9" w:rsidRDefault="00005DE7" w:rsidP="00005DE7">
            <w:pPr>
              <w:numPr>
                <w:ilvl w:val="1"/>
                <w:numId w:val="20"/>
              </w:numPr>
              <w:tabs>
                <w:tab w:val="clear" w:pos="720"/>
                <w:tab w:val="left" w:pos="360"/>
              </w:tabs>
              <w:spacing w:after="120"/>
              <w:ind w:left="810"/>
              <w:jc w:val="both"/>
              <w:rPr>
                <w:rFonts w:ascii="Arial" w:hAnsi="Arial" w:cs="Arial"/>
                <w:sz w:val="22"/>
                <w:szCs w:val="22"/>
                <w:lang w:val="id-ID"/>
              </w:rPr>
            </w:pPr>
            <w:r w:rsidRPr="007246F9">
              <w:rPr>
                <w:rFonts w:ascii="Arial" w:hAnsi="Arial" w:cs="Arial"/>
                <w:sz w:val="22"/>
                <w:szCs w:val="22"/>
                <w:lang w:val="id-ID"/>
              </w:rPr>
              <w:t>kunjungan kepada pemberi kerja TKA</w:t>
            </w:r>
            <w:r w:rsidRPr="007246F9">
              <w:rPr>
                <w:rFonts w:ascii="Arial" w:hAnsi="Arial" w:cs="Arial"/>
                <w:sz w:val="22"/>
                <w:szCs w:val="22"/>
                <w:lang w:val="sv-SE"/>
              </w:rPr>
              <w:t xml:space="preserve"> di daerah</w:t>
            </w:r>
            <w:r w:rsidRPr="007246F9">
              <w:rPr>
                <w:rFonts w:ascii="Arial" w:hAnsi="Arial" w:cs="Arial"/>
                <w:sz w:val="22"/>
                <w:szCs w:val="22"/>
                <w:lang w:val="id-ID"/>
              </w:rPr>
              <w:t>.</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pStyle w:val="BodyTextIndent2"/>
              <w:spacing w:after="0" w:line="240" w:lineRule="auto"/>
              <w:ind w:hanging="360"/>
              <w:jc w:val="lowKashida"/>
              <w:rPr>
                <w:rFonts w:ascii="Arial" w:hAnsi="Arial" w:cs="Arial"/>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Indent2"/>
              <w:spacing w:after="0" w:line="240" w:lineRule="auto"/>
              <w:ind w:hanging="360"/>
              <w:jc w:val="center"/>
              <w:rPr>
                <w:rFonts w:ascii="Arial" w:hAnsi="Arial" w:cs="Arial"/>
                <w:b/>
                <w:bCs/>
                <w:sz w:val="22"/>
                <w:szCs w:val="22"/>
              </w:rPr>
            </w:pPr>
            <w:r w:rsidRPr="007246F9">
              <w:rPr>
                <w:rFonts w:ascii="Arial" w:hAnsi="Arial" w:cs="Arial"/>
                <w:b/>
                <w:bCs/>
                <w:sz w:val="22"/>
                <w:szCs w:val="22"/>
                <w:lang w:val="id-ID"/>
              </w:rPr>
              <w:t xml:space="preserve">Pasal </w:t>
            </w:r>
            <w:r w:rsidRPr="007246F9">
              <w:rPr>
                <w:rFonts w:ascii="Arial" w:hAnsi="Arial" w:cs="Arial"/>
                <w:b/>
                <w:bCs/>
                <w:sz w:val="22"/>
                <w:szCs w:val="22"/>
              </w:rPr>
              <w:t>6</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pStyle w:val="BodyTextIndent2"/>
              <w:spacing w:after="0" w:line="240" w:lineRule="auto"/>
              <w:ind w:hanging="360"/>
              <w:jc w:val="lowKashida"/>
              <w:rPr>
                <w:rFonts w:ascii="Arial" w:hAnsi="Arial" w:cs="Arial"/>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pStyle w:val="BodyTextIndent2"/>
              <w:spacing w:line="240" w:lineRule="auto"/>
              <w:ind w:left="0"/>
              <w:jc w:val="both"/>
              <w:rPr>
                <w:rFonts w:ascii="Arial" w:hAnsi="Arial" w:cs="Arial"/>
                <w:sz w:val="22"/>
                <w:szCs w:val="22"/>
                <w:lang w:val="id-ID"/>
              </w:rPr>
            </w:pPr>
            <w:r w:rsidRPr="007246F9">
              <w:rPr>
                <w:rFonts w:ascii="Arial" w:hAnsi="Arial" w:cs="Arial"/>
                <w:sz w:val="22"/>
                <w:szCs w:val="22"/>
                <w:lang w:val="id-ID"/>
              </w:rPr>
              <w:t xml:space="preserve">Dokumen administratif dan tindakan lapangan sebagaimana dimaksud dalam Pasal </w:t>
            </w:r>
            <w:r w:rsidRPr="007246F9">
              <w:rPr>
                <w:rFonts w:ascii="Arial" w:hAnsi="Arial" w:cs="Arial"/>
                <w:sz w:val="22"/>
                <w:szCs w:val="22"/>
                <w:lang w:val="sv-SE"/>
              </w:rPr>
              <w:t>5</w:t>
            </w:r>
            <w:r w:rsidRPr="007246F9">
              <w:rPr>
                <w:rFonts w:ascii="Arial" w:hAnsi="Arial" w:cs="Arial"/>
                <w:sz w:val="22"/>
                <w:szCs w:val="22"/>
                <w:lang w:val="id-ID"/>
              </w:rPr>
              <w:t xml:space="preserve"> ayat (1) berkaitan dengan:</w:t>
            </w:r>
          </w:p>
          <w:p w:rsidR="00005DE7" w:rsidRPr="007246F9" w:rsidRDefault="00005DE7" w:rsidP="00005DE7">
            <w:pPr>
              <w:pStyle w:val="BodyTextIndent2"/>
              <w:numPr>
                <w:ilvl w:val="0"/>
                <w:numId w:val="21"/>
              </w:numPr>
              <w:tabs>
                <w:tab w:val="clear" w:pos="720"/>
              </w:tabs>
              <w:spacing w:line="240" w:lineRule="auto"/>
              <w:ind w:left="360"/>
              <w:jc w:val="both"/>
              <w:rPr>
                <w:rFonts w:ascii="Arial" w:hAnsi="Arial" w:cs="Arial"/>
                <w:sz w:val="22"/>
                <w:szCs w:val="22"/>
                <w:lang w:val="id-ID"/>
              </w:rPr>
            </w:pPr>
            <w:r w:rsidRPr="007246F9">
              <w:rPr>
                <w:rFonts w:ascii="Arial" w:hAnsi="Arial" w:cs="Arial"/>
                <w:sz w:val="22"/>
                <w:szCs w:val="22"/>
              </w:rPr>
              <w:t>d</w:t>
            </w:r>
            <w:r w:rsidRPr="007246F9">
              <w:rPr>
                <w:rFonts w:ascii="Arial" w:hAnsi="Arial" w:cs="Arial"/>
                <w:sz w:val="22"/>
                <w:szCs w:val="22"/>
                <w:lang w:val="id-ID"/>
              </w:rPr>
              <w:t>okumen keimigrasian;</w:t>
            </w:r>
          </w:p>
          <w:p w:rsidR="00005DE7" w:rsidRPr="007246F9" w:rsidRDefault="00005DE7" w:rsidP="00005DE7">
            <w:pPr>
              <w:pStyle w:val="BodyTextIndent2"/>
              <w:numPr>
                <w:ilvl w:val="0"/>
                <w:numId w:val="21"/>
              </w:numPr>
              <w:tabs>
                <w:tab w:val="clear" w:pos="720"/>
              </w:tabs>
              <w:spacing w:line="240" w:lineRule="auto"/>
              <w:ind w:left="360"/>
              <w:jc w:val="both"/>
              <w:rPr>
                <w:rFonts w:ascii="Arial" w:hAnsi="Arial" w:cs="Arial"/>
                <w:sz w:val="22"/>
                <w:szCs w:val="22"/>
                <w:lang w:val="id-ID"/>
              </w:rPr>
            </w:pPr>
            <w:r w:rsidRPr="007246F9">
              <w:rPr>
                <w:rFonts w:ascii="Arial" w:hAnsi="Arial" w:cs="Arial"/>
                <w:sz w:val="22"/>
                <w:szCs w:val="22"/>
              </w:rPr>
              <w:t>pengaduan masyarakat;</w:t>
            </w:r>
          </w:p>
          <w:p w:rsidR="00005DE7" w:rsidRPr="007246F9" w:rsidRDefault="00005DE7" w:rsidP="00005DE7">
            <w:pPr>
              <w:pStyle w:val="BodyTextIndent2"/>
              <w:numPr>
                <w:ilvl w:val="0"/>
                <w:numId w:val="21"/>
              </w:numPr>
              <w:tabs>
                <w:tab w:val="clear" w:pos="720"/>
              </w:tabs>
              <w:spacing w:line="240" w:lineRule="auto"/>
              <w:ind w:left="360"/>
              <w:jc w:val="both"/>
              <w:rPr>
                <w:rFonts w:ascii="Arial" w:hAnsi="Arial" w:cs="Arial"/>
                <w:sz w:val="22"/>
                <w:szCs w:val="22"/>
                <w:lang w:val="id-ID"/>
              </w:rPr>
            </w:pPr>
            <w:r w:rsidRPr="007246F9">
              <w:rPr>
                <w:rFonts w:ascii="Arial" w:hAnsi="Arial" w:cs="Arial"/>
                <w:sz w:val="22"/>
                <w:szCs w:val="22"/>
              </w:rPr>
              <w:t>berita media massa;</w:t>
            </w:r>
          </w:p>
          <w:p w:rsidR="00005DE7" w:rsidRPr="007246F9" w:rsidRDefault="00005DE7" w:rsidP="00005DE7">
            <w:pPr>
              <w:pStyle w:val="BodyTextIndent2"/>
              <w:numPr>
                <w:ilvl w:val="0"/>
                <w:numId w:val="21"/>
              </w:numPr>
              <w:tabs>
                <w:tab w:val="clear" w:pos="720"/>
              </w:tabs>
              <w:spacing w:line="240" w:lineRule="auto"/>
              <w:ind w:left="360"/>
              <w:jc w:val="both"/>
              <w:rPr>
                <w:rFonts w:ascii="Arial" w:hAnsi="Arial" w:cs="Arial"/>
                <w:sz w:val="22"/>
                <w:szCs w:val="22"/>
                <w:lang w:val="id-ID"/>
              </w:rPr>
            </w:pPr>
            <w:r w:rsidRPr="007246F9">
              <w:rPr>
                <w:rFonts w:ascii="Arial" w:hAnsi="Arial" w:cs="Arial"/>
                <w:sz w:val="22"/>
                <w:szCs w:val="22"/>
                <w:lang w:val="sv-SE"/>
              </w:rPr>
              <w:t>dokumen</w:t>
            </w:r>
            <w:r w:rsidRPr="007246F9">
              <w:rPr>
                <w:rFonts w:ascii="Arial" w:hAnsi="Arial" w:cs="Arial"/>
                <w:sz w:val="22"/>
                <w:szCs w:val="22"/>
                <w:lang w:val="id-ID"/>
              </w:rPr>
              <w:t xml:space="preserve"> </w:t>
            </w:r>
            <w:r w:rsidRPr="007246F9">
              <w:rPr>
                <w:rFonts w:ascii="Arial" w:hAnsi="Arial" w:cs="Arial"/>
                <w:sz w:val="22"/>
                <w:szCs w:val="22"/>
                <w:lang w:val="sv-SE"/>
              </w:rPr>
              <w:t>perijinan</w:t>
            </w:r>
            <w:r w:rsidRPr="007246F9">
              <w:rPr>
                <w:rFonts w:ascii="Arial" w:hAnsi="Arial" w:cs="Arial"/>
                <w:sz w:val="22"/>
                <w:szCs w:val="22"/>
                <w:lang w:val="id-ID"/>
              </w:rPr>
              <w:t xml:space="preserve"> dari instansi</w:t>
            </w:r>
            <w:r w:rsidRPr="007246F9">
              <w:rPr>
                <w:rFonts w:ascii="Arial" w:hAnsi="Arial" w:cs="Arial"/>
                <w:sz w:val="22"/>
                <w:szCs w:val="22"/>
                <w:lang w:val="sv-SE"/>
              </w:rPr>
              <w:t>/unit kerja</w:t>
            </w:r>
            <w:r w:rsidRPr="007246F9">
              <w:rPr>
                <w:rFonts w:ascii="Arial" w:hAnsi="Arial" w:cs="Arial"/>
                <w:sz w:val="22"/>
                <w:szCs w:val="22"/>
                <w:lang w:val="id-ID"/>
              </w:rPr>
              <w:t xml:space="preserve"> pemerintah yang </w:t>
            </w:r>
            <w:r w:rsidRPr="007246F9">
              <w:rPr>
                <w:rFonts w:ascii="Arial" w:hAnsi="Arial" w:cs="Arial"/>
                <w:sz w:val="22"/>
                <w:szCs w:val="22"/>
                <w:lang w:val="sv-SE"/>
              </w:rPr>
              <w:t>terkait</w:t>
            </w:r>
            <w:r w:rsidRPr="007246F9">
              <w:rPr>
                <w:rFonts w:ascii="Arial" w:hAnsi="Arial" w:cs="Arial"/>
                <w:sz w:val="22"/>
                <w:szCs w:val="22"/>
                <w:lang w:val="id-ID"/>
              </w:rPr>
              <w:t>;</w:t>
            </w:r>
            <w:r w:rsidRPr="007246F9">
              <w:rPr>
                <w:rFonts w:ascii="Arial" w:hAnsi="Arial" w:cs="Arial"/>
                <w:sz w:val="22"/>
                <w:szCs w:val="22"/>
                <w:lang w:val="sv-SE"/>
              </w:rPr>
              <w:t xml:space="preserve"> dan</w:t>
            </w:r>
          </w:p>
          <w:p w:rsidR="00005DE7" w:rsidRPr="007246F9" w:rsidRDefault="00005DE7" w:rsidP="00005DE7">
            <w:pPr>
              <w:pStyle w:val="BodyTextIndent2"/>
              <w:numPr>
                <w:ilvl w:val="0"/>
                <w:numId w:val="21"/>
              </w:numPr>
              <w:tabs>
                <w:tab w:val="clear" w:pos="720"/>
                <w:tab w:val="num" w:pos="360"/>
              </w:tabs>
              <w:spacing w:line="240" w:lineRule="auto"/>
              <w:ind w:left="360"/>
              <w:jc w:val="both"/>
              <w:rPr>
                <w:rFonts w:ascii="Arial" w:hAnsi="Arial" w:cs="Arial"/>
                <w:sz w:val="22"/>
                <w:szCs w:val="22"/>
                <w:lang w:val="id-ID"/>
              </w:rPr>
            </w:pPr>
            <w:r w:rsidRPr="007246F9">
              <w:rPr>
                <w:rFonts w:ascii="Arial" w:hAnsi="Arial" w:cs="Arial"/>
                <w:sz w:val="22"/>
                <w:szCs w:val="22"/>
                <w:lang w:val="id-ID"/>
              </w:rPr>
              <w:t>hasil wawancara dengan pemberi kerja TKA dan TKA yang bersangkutan.</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Indent2"/>
              <w:spacing w:after="0" w:line="240" w:lineRule="auto"/>
              <w:ind w:hanging="360"/>
              <w:jc w:val="center"/>
              <w:rPr>
                <w:rFonts w:ascii="Arial" w:hAnsi="Arial" w:cs="Arial"/>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Indent2"/>
              <w:spacing w:after="60" w:line="240" w:lineRule="auto"/>
              <w:ind w:left="0"/>
              <w:jc w:val="center"/>
              <w:rPr>
                <w:rFonts w:ascii="Arial" w:hAnsi="Arial" w:cs="Arial"/>
                <w:b/>
                <w:bCs/>
                <w:sz w:val="22"/>
                <w:szCs w:val="22"/>
                <w:lang w:val="fi-FI"/>
              </w:rPr>
            </w:pPr>
            <w:r w:rsidRPr="007246F9">
              <w:rPr>
                <w:rFonts w:ascii="Arial" w:hAnsi="Arial" w:cs="Arial"/>
                <w:b/>
                <w:bCs/>
                <w:sz w:val="22"/>
                <w:szCs w:val="22"/>
                <w:lang w:val="fi-FI"/>
              </w:rPr>
              <w:t>Bagian Kedua</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rPr>
            </w:pPr>
            <w:r w:rsidRPr="007246F9">
              <w:rPr>
                <w:rFonts w:ascii="Arial" w:hAnsi="Arial" w:cs="Arial"/>
                <w:b/>
                <w:bCs/>
                <w:sz w:val="22"/>
                <w:szCs w:val="22"/>
                <w:lang w:val="id-ID"/>
              </w:rPr>
              <w:t xml:space="preserve">Pemantauan </w:t>
            </w:r>
            <w:r w:rsidRPr="007246F9">
              <w:rPr>
                <w:rFonts w:ascii="Arial" w:hAnsi="Arial" w:cs="Arial"/>
                <w:b/>
                <w:bCs/>
                <w:sz w:val="22"/>
                <w:szCs w:val="22"/>
              </w:rPr>
              <w:t xml:space="preserve">Terhadap Keberadaan dan Kegiatan </w:t>
            </w:r>
            <w:r w:rsidRPr="007246F9">
              <w:rPr>
                <w:rFonts w:ascii="Arial" w:hAnsi="Arial" w:cs="Arial"/>
                <w:b/>
                <w:bCs/>
                <w:sz w:val="22"/>
                <w:szCs w:val="22"/>
                <w:lang w:val="id-ID"/>
              </w:rPr>
              <w:t>TKA</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Indent2"/>
              <w:spacing w:after="0" w:line="240" w:lineRule="auto"/>
              <w:ind w:left="0"/>
              <w:jc w:val="center"/>
              <w:rPr>
                <w:rFonts w:ascii="Arial" w:hAnsi="Arial" w:cs="Arial"/>
                <w:sz w:val="22"/>
                <w:szCs w:val="22"/>
                <w:lang w:val="fi-FI"/>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Indent2"/>
              <w:spacing w:after="0" w:line="240" w:lineRule="auto"/>
              <w:ind w:hanging="360"/>
              <w:jc w:val="center"/>
              <w:rPr>
                <w:rFonts w:ascii="Arial" w:hAnsi="Arial" w:cs="Arial"/>
                <w:b/>
                <w:bCs/>
                <w:sz w:val="22"/>
                <w:szCs w:val="22"/>
              </w:rPr>
            </w:pPr>
            <w:r w:rsidRPr="007246F9">
              <w:rPr>
                <w:rFonts w:ascii="Arial" w:hAnsi="Arial" w:cs="Arial"/>
                <w:b/>
                <w:bCs/>
                <w:sz w:val="22"/>
                <w:szCs w:val="22"/>
                <w:lang w:val="id-ID"/>
              </w:rPr>
              <w:t xml:space="preserve">Pasal </w:t>
            </w:r>
            <w:r w:rsidRPr="007246F9">
              <w:rPr>
                <w:rFonts w:ascii="Arial" w:hAnsi="Arial" w:cs="Arial"/>
                <w:b/>
                <w:bCs/>
                <w:sz w:val="22"/>
                <w:szCs w:val="22"/>
              </w:rPr>
              <w:t>7</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pStyle w:val="BodyTextIndent2"/>
              <w:spacing w:after="0" w:line="240" w:lineRule="auto"/>
              <w:ind w:hanging="360"/>
              <w:jc w:val="lowKashida"/>
              <w:rPr>
                <w:rFonts w:ascii="Arial" w:hAnsi="Arial" w:cs="Arial"/>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pStyle w:val="BodyTextIndent2"/>
              <w:spacing w:line="240" w:lineRule="auto"/>
              <w:ind w:left="0"/>
              <w:jc w:val="both"/>
              <w:rPr>
                <w:rFonts w:ascii="Arial" w:hAnsi="Arial" w:cs="Arial"/>
                <w:sz w:val="22"/>
                <w:szCs w:val="22"/>
                <w:lang w:val="id-ID"/>
              </w:rPr>
            </w:pPr>
            <w:r w:rsidRPr="007246F9">
              <w:rPr>
                <w:rFonts w:ascii="Arial" w:hAnsi="Arial" w:cs="Arial"/>
                <w:sz w:val="22"/>
                <w:szCs w:val="22"/>
                <w:lang w:val="id-ID"/>
              </w:rPr>
              <w:t>Mekanisme pemantauan terhadap keberadaan dan kegiatan TKA sebagaimana dimaksud dalam Pasal 2 huruf a meliputi:</w:t>
            </w:r>
          </w:p>
          <w:p w:rsidR="00005DE7" w:rsidRPr="007246F9" w:rsidRDefault="00005DE7" w:rsidP="00005DE7">
            <w:pPr>
              <w:numPr>
                <w:ilvl w:val="1"/>
                <w:numId w:val="25"/>
              </w:numPr>
              <w:tabs>
                <w:tab w:val="clear" w:pos="1440"/>
              </w:tabs>
              <w:spacing w:after="120"/>
              <w:ind w:left="360"/>
              <w:jc w:val="both"/>
              <w:rPr>
                <w:rFonts w:ascii="Arial" w:hAnsi="Arial" w:cs="Arial"/>
                <w:sz w:val="22"/>
                <w:szCs w:val="22"/>
                <w:lang w:val="id-ID"/>
              </w:rPr>
            </w:pPr>
            <w:r w:rsidRPr="007246F9">
              <w:rPr>
                <w:rFonts w:ascii="Arial" w:hAnsi="Arial" w:cs="Arial"/>
                <w:sz w:val="22"/>
                <w:szCs w:val="22"/>
                <w:lang w:val="id-ID"/>
              </w:rPr>
              <w:t xml:space="preserve">pendataan TKA yang melakukan kegiatan di daerah </w:t>
            </w:r>
            <w:r w:rsidRPr="007246F9">
              <w:rPr>
                <w:rFonts w:ascii="Arial" w:hAnsi="Arial" w:cs="Arial"/>
                <w:sz w:val="22"/>
                <w:szCs w:val="22"/>
                <w:lang w:val="sv-SE"/>
              </w:rPr>
              <w:t>terdiri atas:</w:t>
            </w:r>
          </w:p>
          <w:p w:rsidR="00005DE7" w:rsidRPr="007246F9" w:rsidRDefault="00005DE7" w:rsidP="00005DE7">
            <w:pPr>
              <w:numPr>
                <w:ilvl w:val="0"/>
                <w:numId w:val="26"/>
              </w:numPr>
              <w:spacing w:after="120"/>
              <w:jc w:val="both"/>
              <w:rPr>
                <w:rFonts w:ascii="Arial" w:hAnsi="Arial" w:cs="Arial"/>
                <w:sz w:val="22"/>
                <w:szCs w:val="22"/>
              </w:rPr>
            </w:pPr>
            <w:r w:rsidRPr="007246F9">
              <w:rPr>
                <w:rFonts w:ascii="Arial" w:hAnsi="Arial" w:cs="Arial"/>
                <w:sz w:val="22"/>
                <w:szCs w:val="22"/>
                <w:lang w:val="id-ID"/>
              </w:rPr>
              <w:t>jenis kegiatan</w:t>
            </w:r>
            <w:r w:rsidRPr="007246F9">
              <w:rPr>
                <w:rFonts w:ascii="Arial" w:hAnsi="Arial" w:cs="Arial"/>
                <w:sz w:val="22"/>
                <w:szCs w:val="22"/>
              </w:rPr>
              <w:t>;</w:t>
            </w:r>
          </w:p>
          <w:p w:rsidR="00005DE7" w:rsidRPr="007246F9" w:rsidRDefault="00005DE7" w:rsidP="00005DE7">
            <w:pPr>
              <w:numPr>
                <w:ilvl w:val="0"/>
                <w:numId w:val="26"/>
              </w:numPr>
              <w:spacing w:after="120"/>
              <w:jc w:val="both"/>
              <w:rPr>
                <w:rFonts w:ascii="Arial" w:hAnsi="Arial" w:cs="Arial"/>
                <w:sz w:val="22"/>
                <w:szCs w:val="22"/>
                <w:lang w:val="id-ID"/>
              </w:rPr>
            </w:pPr>
            <w:r w:rsidRPr="007246F9">
              <w:rPr>
                <w:rFonts w:ascii="Arial" w:hAnsi="Arial" w:cs="Arial"/>
                <w:sz w:val="22"/>
                <w:szCs w:val="22"/>
                <w:lang w:val="id-ID"/>
              </w:rPr>
              <w:t xml:space="preserve"> jabatan, kantor/perusahaan</w:t>
            </w:r>
            <w:r w:rsidRPr="007246F9">
              <w:rPr>
                <w:rFonts w:ascii="Arial" w:hAnsi="Arial" w:cs="Arial"/>
                <w:sz w:val="22"/>
                <w:szCs w:val="22"/>
              </w:rPr>
              <w:t>;</w:t>
            </w:r>
          </w:p>
          <w:p w:rsidR="00005DE7" w:rsidRPr="007246F9" w:rsidRDefault="00005DE7" w:rsidP="00005DE7">
            <w:pPr>
              <w:numPr>
                <w:ilvl w:val="0"/>
                <w:numId w:val="26"/>
              </w:numPr>
              <w:spacing w:after="120"/>
              <w:jc w:val="both"/>
              <w:rPr>
                <w:rFonts w:ascii="Arial" w:hAnsi="Arial" w:cs="Arial"/>
                <w:sz w:val="22"/>
                <w:szCs w:val="22"/>
                <w:lang w:val="id-ID"/>
              </w:rPr>
            </w:pPr>
            <w:r w:rsidRPr="007246F9">
              <w:rPr>
                <w:rFonts w:ascii="Arial" w:hAnsi="Arial" w:cs="Arial"/>
                <w:sz w:val="22"/>
                <w:szCs w:val="22"/>
                <w:lang w:val="id-ID"/>
              </w:rPr>
              <w:t>waktu kegiatan</w:t>
            </w:r>
            <w:r w:rsidRPr="007246F9">
              <w:rPr>
                <w:rFonts w:ascii="Arial" w:hAnsi="Arial" w:cs="Arial"/>
                <w:sz w:val="22"/>
                <w:szCs w:val="22"/>
              </w:rPr>
              <w:t>;</w:t>
            </w:r>
            <w:r w:rsidRPr="007246F9">
              <w:rPr>
                <w:rFonts w:ascii="Arial" w:hAnsi="Arial" w:cs="Arial"/>
                <w:sz w:val="22"/>
                <w:szCs w:val="22"/>
                <w:lang w:val="id-ID"/>
              </w:rPr>
              <w:t xml:space="preserve"> dan</w:t>
            </w:r>
          </w:p>
          <w:p w:rsidR="00005DE7" w:rsidRPr="007246F9" w:rsidRDefault="00005DE7" w:rsidP="00005DE7">
            <w:pPr>
              <w:numPr>
                <w:ilvl w:val="0"/>
                <w:numId w:val="26"/>
              </w:numPr>
              <w:spacing w:after="120"/>
              <w:jc w:val="both"/>
              <w:rPr>
                <w:rFonts w:ascii="Arial" w:hAnsi="Arial" w:cs="Arial"/>
                <w:sz w:val="22"/>
                <w:szCs w:val="22"/>
                <w:lang w:val="id-ID"/>
              </w:rPr>
            </w:pPr>
            <w:r w:rsidRPr="007246F9">
              <w:rPr>
                <w:rFonts w:ascii="Arial" w:hAnsi="Arial" w:cs="Arial"/>
                <w:sz w:val="22"/>
                <w:szCs w:val="22"/>
                <w:lang w:val="id-ID"/>
              </w:rPr>
              <w:t xml:space="preserve"> sponsor yang menggunakan</w:t>
            </w:r>
            <w:r w:rsidRPr="007246F9">
              <w:rPr>
                <w:rFonts w:ascii="Arial" w:hAnsi="Arial" w:cs="Arial"/>
                <w:sz w:val="22"/>
                <w:szCs w:val="22"/>
              </w:rPr>
              <w:t>.</w:t>
            </w:r>
          </w:p>
          <w:p w:rsidR="00005DE7" w:rsidRPr="007246F9" w:rsidRDefault="00005DE7" w:rsidP="00005DE7">
            <w:pPr>
              <w:numPr>
                <w:ilvl w:val="1"/>
                <w:numId w:val="25"/>
              </w:numPr>
              <w:tabs>
                <w:tab w:val="clear" w:pos="1440"/>
              </w:tabs>
              <w:spacing w:after="120"/>
              <w:ind w:left="360"/>
              <w:jc w:val="both"/>
              <w:rPr>
                <w:rFonts w:ascii="Arial" w:hAnsi="Arial" w:cs="Arial"/>
                <w:sz w:val="22"/>
                <w:szCs w:val="22"/>
                <w:lang w:val="id-ID"/>
              </w:rPr>
            </w:pPr>
            <w:r w:rsidRPr="007246F9">
              <w:rPr>
                <w:rFonts w:ascii="Arial" w:hAnsi="Arial" w:cs="Arial"/>
                <w:sz w:val="22"/>
                <w:szCs w:val="22"/>
                <w:lang w:val="id-ID"/>
              </w:rPr>
              <w:t>verifikasi kelengkapan dan kesahihan dokumen keimigrasian dan perijinan;</w:t>
            </w:r>
          </w:p>
          <w:p w:rsidR="00005DE7" w:rsidRPr="007246F9" w:rsidRDefault="00005DE7" w:rsidP="00005DE7">
            <w:pPr>
              <w:numPr>
                <w:ilvl w:val="1"/>
                <w:numId w:val="25"/>
              </w:numPr>
              <w:tabs>
                <w:tab w:val="clear" w:pos="1440"/>
              </w:tabs>
              <w:spacing w:after="120"/>
              <w:ind w:left="360"/>
              <w:jc w:val="both"/>
              <w:rPr>
                <w:rFonts w:ascii="Arial" w:hAnsi="Arial" w:cs="Arial"/>
                <w:sz w:val="22"/>
                <w:szCs w:val="22"/>
                <w:lang w:val="id-ID"/>
              </w:rPr>
            </w:pPr>
            <w:r w:rsidRPr="007246F9">
              <w:rPr>
                <w:rFonts w:ascii="Arial" w:hAnsi="Arial" w:cs="Arial"/>
                <w:sz w:val="22"/>
                <w:szCs w:val="22"/>
                <w:lang w:val="id-ID"/>
              </w:rPr>
              <w:t>berkoordinasi dengan aparat kepolisian dan imigrasi untuk mengambil langkah-langkah pencegahan/penindakan apabila ada penyimpangan dari peraturan perundang-undangan;</w:t>
            </w:r>
          </w:p>
          <w:p w:rsidR="00005DE7" w:rsidRPr="007246F9" w:rsidRDefault="00005DE7" w:rsidP="00005DE7">
            <w:pPr>
              <w:numPr>
                <w:ilvl w:val="1"/>
                <w:numId w:val="25"/>
              </w:numPr>
              <w:tabs>
                <w:tab w:val="clear" w:pos="1440"/>
              </w:tabs>
              <w:spacing w:after="120"/>
              <w:ind w:left="360"/>
              <w:jc w:val="both"/>
              <w:rPr>
                <w:rFonts w:ascii="Arial" w:hAnsi="Arial" w:cs="Arial"/>
                <w:sz w:val="22"/>
                <w:szCs w:val="22"/>
                <w:lang w:val="id-ID"/>
              </w:rPr>
            </w:pPr>
            <w:r w:rsidRPr="007246F9">
              <w:rPr>
                <w:rFonts w:ascii="Arial" w:hAnsi="Arial" w:cs="Arial"/>
                <w:sz w:val="22"/>
                <w:szCs w:val="22"/>
                <w:lang w:val="id-ID"/>
              </w:rPr>
              <w:t>menghentikan sementara kegiatan TKA apabila melanggar ketentuan yang berlaku untuk selanjutnya melaporkan penghentian sementara kepada Menteri Tenaga Kerja dan Transmigrasi dengan tembusan Menteri Dalam Negeri; dan</w:t>
            </w:r>
          </w:p>
          <w:p w:rsidR="00005DE7" w:rsidRPr="007246F9" w:rsidRDefault="00005DE7" w:rsidP="00005DE7">
            <w:pPr>
              <w:numPr>
                <w:ilvl w:val="1"/>
                <w:numId w:val="25"/>
              </w:numPr>
              <w:tabs>
                <w:tab w:val="clear" w:pos="1440"/>
              </w:tabs>
              <w:spacing w:after="120"/>
              <w:ind w:left="360"/>
              <w:jc w:val="both"/>
              <w:rPr>
                <w:rFonts w:ascii="Arial" w:hAnsi="Arial" w:cs="Arial"/>
                <w:sz w:val="22"/>
                <w:szCs w:val="22"/>
                <w:lang w:val="id-ID"/>
              </w:rPr>
            </w:pPr>
            <w:r w:rsidRPr="007246F9">
              <w:rPr>
                <w:rFonts w:ascii="Arial" w:hAnsi="Arial" w:cs="Arial"/>
                <w:sz w:val="22"/>
                <w:szCs w:val="22"/>
                <w:lang w:val="id-ID"/>
              </w:rPr>
              <w:t>mencabut ijin pemberi kerja TKA apabila dalam penggunaan TKA tidak sesuai dengan ketentuan yang berlaku.</w:t>
            </w:r>
          </w:p>
          <w:p w:rsidR="00005DE7" w:rsidRPr="007246F9" w:rsidRDefault="00005DE7" w:rsidP="006303E5">
            <w:pPr>
              <w:pStyle w:val="BodyTextIndent2"/>
              <w:spacing w:after="0" w:line="240" w:lineRule="auto"/>
              <w:ind w:hanging="360"/>
              <w:jc w:val="both"/>
              <w:rPr>
                <w:rFonts w:ascii="Arial" w:hAnsi="Arial" w:cs="Arial"/>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Indent2"/>
              <w:spacing w:after="60" w:line="240" w:lineRule="auto"/>
              <w:ind w:left="448"/>
              <w:jc w:val="center"/>
              <w:rPr>
                <w:rFonts w:ascii="Arial" w:hAnsi="Arial" w:cs="Arial"/>
                <w:b/>
                <w:bCs/>
                <w:sz w:val="22"/>
                <w:szCs w:val="22"/>
              </w:rPr>
            </w:pPr>
            <w:r w:rsidRPr="007246F9">
              <w:rPr>
                <w:rFonts w:ascii="Arial" w:hAnsi="Arial" w:cs="Arial"/>
                <w:b/>
                <w:bCs/>
                <w:sz w:val="22"/>
                <w:szCs w:val="22"/>
              </w:rPr>
              <w:t>Bagian Ketiga</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Indent2"/>
              <w:spacing w:after="60" w:line="240" w:lineRule="auto"/>
              <w:ind w:left="720" w:hanging="720"/>
              <w:jc w:val="center"/>
              <w:rPr>
                <w:rFonts w:ascii="Arial" w:hAnsi="Arial" w:cs="Arial"/>
                <w:b/>
                <w:bCs/>
                <w:sz w:val="22"/>
                <w:szCs w:val="22"/>
                <w:lang w:val="fi-FI"/>
              </w:rPr>
            </w:pPr>
            <w:r w:rsidRPr="007246F9">
              <w:rPr>
                <w:rFonts w:ascii="Arial" w:hAnsi="Arial" w:cs="Arial"/>
                <w:b/>
                <w:bCs/>
                <w:sz w:val="22"/>
                <w:szCs w:val="22"/>
                <w:lang w:val="fi-FI"/>
              </w:rPr>
              <w:t>Pemantauan Pemberi Kerja Tenaga Asing</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Indent2"/>
              <w:spacing w:after="0" w:line="240" w:lineRule="auto"/>
              <w:ind w:left="0"/>
              <w:jc w:val="center"/>
              <w:rPr>
                <w:rFonts w:ascii="Arial" w:hAnsi="Arial" w:cs="Arial"/>
                <w:b/>
                <w:bCs/>
                <w:sz w:val="22"/>
                <w:szCs w:val="22"/>
                <w:lang w:val="fi-FI"/>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Indent2"/>
              <w:spacing w:before="60" w:after="0" w:line="240" w:lineRule="auto"/>
              <w:ind w:left="450"/>
              <w:jc w:val="center"/>
              <w:rPr>
                <w:rFonts w:ascii="Arial" w:hAnsi="Arial" w:cs="Arial"/>
                <w:b/>
                <w:bCs/>
                <w:sz w:val="22"/>
                <w:szCs w:val="22"/>
              </w:rPr>
            </w:pPr>
            <w:r w:rsidRPr="007246F9">
              <w:rPr>
                <w:rFonts w:ascii="Arial" w:hAnsi="Arial" w:cs="Arial"/>
                <w:b/>
                <w:bCs/>
                <w:sz w:val="22"/>
                <w:szCs w:val="22"/>
              </w:rPr>
              <w:t>Pasal 8</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pStyle w:val="BodyTextIndent2"/>
              <w:spacing w:before="60" w:after="0" w:line="240" w:lineRule="auto"/>
              <w:ind w:left="450"/>
              <w:jc w:val="both"/>
              <w:rPr>
                <w:rFonts w:ascii="Arial" w:hAnsi="Arial" w:cs="Arial"/>
                <w:sz w:val="22"/>
                <w:szCs w:val="22"/>
              </w:rPr>
            </w:pP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pStyle w:val="BodyTextIndent2"/>
              <w:spacing w:line="240" w:lineRule="auto"/>
              <w:ind w:left="90"/>
              <w:jc w:val="both"/>
              <w:rPr>
                <w:rFonts w:ascii="Arial" w:hAnsi="Arial" w:cs="Arial"/>
                <w:sz w:val="22"/>
                <w:szCs w:val="22"/>
                <w:lang w:val="id-ID"/>
              </w:rPr>
            </w:pPr>
            <w:r w:rsidRPr="007246F9">
              <w:rPr>
                <w:rFonts w:ascii="Arial" w:hAnsi="Arial" w:cs="Arial"/>
                <w:sz w:val="22"/>
                <w:szCs w:val="22"/>
                <w:lang w:val="id-ID"/>
              </w:rPr>
              <w:t>Mekanisme pemantauan pemberi kerja TKA di daerah sebagaimana dimaksud dalam Pasal 2 huruf b dengan cara melakukan kunjungan kepada pemberi kerja TKA yang meliputi:</w:t>
            </w:r>
          </w:p>
          <w:p w:rsidR="00005DE7" w:rsidRPr="007246F9" w:rsidRDefault="00005DE7" w:rsidP="00005DE7">
            <w:pPr>
              <w:pStyle w:val="BodyTextIndent2"/>
              <w:numPr>
                <w:ilvl w:val="1"/>
                <w:numId w:val="19"/>
              </w:numPr>
              <w:tabs>
                <w:tab w:val="clear" w:pos="1440"/>
              </w:tabs>
              <w:spacing w:line="240" w:lineRule="auto"/>
              <w:ind w:left="360"/>
              <w:jc w:val="both"/>
              <w:rPr>
                <w:rFonts w:ascii="Arial" w:hAnsi="Arial" w:cs="Arial"/>
                <w:sz w:val="22"/>
                <w:szCs w:val="22"/>
                <w:lang w:val="id-ID"/>
              </w:rPr>
            </w:pPr>
            <w:r w:rsidRPr="007246F9">
              <w:rPr>
                <w:rFonts w:ascii="Arial" w:hAnsi="Arial" w:cs="Arial"/>
                <w:sz w:val="22"/>
                <w:szCs w:val="22"/>
                <w:lang w:val="id-ID"/>
              </w:rPr>
              <w:t>kantor perwakilan dagang asing, kantor perwakilan perusahaan asing atau kantor perwakilan berita asing yang melakukan kegiatan di Indonesia;</w:t>
            </w:r>
          </w:p>
          <w:p w:rsidR="00005DE7" w:rsidRPr="007246F9" w:rsidRDefault="00005DE7" w:rsidP="00005DE7">
            <w:pPr>
              <w:pStyle w:val="BodyTextIndent2"/>
              <w:numPr>
                <w:ilvl w:val="1"/>
                <w:numId w:val="19"/>
              </w:numPr>
              <w:tabs>
                <w:tab w:val="clear" w:pos="1440"/>
              </w:tabs>
              <w:spacing w:line="240" w:lineRule="auto"/>
              <w:ind w:left="360"/>
              <w:jc w:val="both"/>
              <w:rPr>
                <w:rFonts w:ascii="Arial" w:hAnsi="Arial" w:cs="Arial"/>
                <w:sz w:val="22"/>
                <w:szCs w:val="22"/>
                <w:lang w:val="id-ID"/>
              </w:rPr>
            </w:pPr>
            <w:r w:rsidRPr="007246F9">
              <w:rPr>
                <w:rFonts w:ascii="Arial" w:hAnsi="Arial" w:cs="Arial"/>
                <w:sz w:val="22"/>
                <w:szCs w:val="22"/>
                <w:lang w:val="id-ID"/>
              </w:rPr>
              <w:t>perusahaan swasta asing yang berusaha di Indonesia;</w:t>
            </w:r>
          </w:p>
          <w:p w:rsidR="00005DE7" w:rsidRPr="007246F9" w:rsidRDefault="00005DE7" w:rsidP="00005DE7">
            <w:pPr>
              <w:pStyle w:val="BodyTextIndent2"/>
              <w:numPr>
                <w:ilvl w:val="1"/>
                <w:numId w:val="19"/>
              </w:numPr>
              <w:tabs>
                <w:tab w:val="clear" w:pos="1440"/>
              </w:tabs>
              <w:spacing w:line="240" w:lineRule="auto"/>
              <w:ind w:left="360"/>
              <w:jc w:val="both"/>
              <w:rPr>
                <w:rFonts w:ascii="Arial" w:hAnsi="Arial" w:cs="Arial"/>
                <w:sz w:val="22"/>
                <w:szCs w:val="22"/>
                <w:lang w:val="id-ID"/>
              </w:rPr>
            </w:pPr>
            <w:r w:rsidRPr="007246F9">
              <w:rPr>
                <w:rFonts w:ascii="Arial" w:hAnsi="Arial" w:cs="Arial"/>
                <w:sz w:val="22"/>
                <w:szCs w:val="22"/>
                <w:lang w:val="id-ID"/>
              </w:rPr>
              <w:t>badan usaha pelaksanaan proyek pemerintah termasuk proyek bantuan luar negeri;</w:t>
            </w:r>
          </w:p>
          <w:p w:rsidR="00005DE7" w:rsidRPr="007246F9" w:rsidRDefault="00005DE7" w:rsidP="00005DE7">
            <w:pPr>
              <w:pStyle w:val="BodyTextIndent2"/>
              <w:numPr>
                <w:ilvl w:val="1"/>
                <w:numId w:val="19"/>
              </w:numPr>
              <w:tabs>
                <w:tab w:val="clear" w:pos="1440"/>
              </w:tabs>
              <w:spacing w:line="240" w:lineRule="auto"/>
              <w:ind w:left="360"/>
              <w:jc w:val="both"/>
              <w:rPr>
                <w:rFonts w:ascii="Arial" w:hAnsi="Arial" w:cs="Arial"/>
                <w:sz w:val="22"/>
                <w:szCs w:val="22"/>
                <w:lang w:val="id-ID"/>
              </w:rPr>
            </w:pPr>
            <w:r w:rsidRPr="007246F9">
              <w:rPr>
                <w:rFonts w:ascii="Arial" w:hAnsi="Arial" w:cs="Arial"/>
                <w:sz w:val="22"/>
                <w:szCs w:val="22"/>
                <w:lang w:val="id-ID"/>
              </w:rPr>
              <w:t>badan usaha yang didirikan berdasarkan hukum Indonesia;</w:t>
            </w:r>
          </w:p>
          <w:p w:rsidR="00005DE7" w:rsidRPr="007246F9" w:rsidRDefault="00005DE7" w:rsidP="00005DE7">
            <w:pPr>
              <w:pStyle w:val="BodyTextIndent2"/>
              <w:numPr>
                <w:ilvl w:val="1"/>
                <w:numId w:val="19"/>
              </w:numPr>
              <w:tabs>
                <w:tab w:val="clear" w:pos="1440"/>
              </w:tabs>
              <w:spacing w:line="240" w:lineRule="auto"/>
              <w:ind w:left="360"/>
              <w:jc w:val="both"/>
              <w:rPr>
                <w:rFonts w:ascii="Arial" w:hAnsi="Arial" w:cs="Arial"/>
                <w:sz w:val="22"/>
                <w:szCs w:val="22"/>
                <w:lang w:val="id-ID"/>
              </w:rPr>
            </w:pPr>
            <w:r w:rsidRPr="007246F9">
              <w:rPr>
                <w:rFonts w:ascii="Arial" w:hAnsi="Arial" w:cs="Arial"/>
                <w:sz w:val="22"/>
                <w:szCs w:val="22"/>
                <w:lang w:val="id-ID"/>
              </w:rPr>
              <w:t>lembaga-lembaga sosial, pendidikan, kebudayaan atau keagamaan; dan</w:t>
            </w:r>
          </w:p>
          <w:p w:rsidR="00005DE7" w:rsidRPr="007246F9" w:rsidRDefault="00005DE7" w:rsidP="00005DE7">
            <w:pPr>
              <w:pStyle w:val="BodyTextIndent2"/>
              <w:numPr>
                <w:ilvl w:val="1"/>
                <w:numId w:val="19"/>
              </w:numPr>
              <w:tabs>
                <w:tab w:val="clear" w:pos="1440"/>
              </w:tabs>
              <w:spacing w:line="240" w:lineRule="auto"/>
              <w:ind w:left="360"/>
              <w:jc w:val="both"/>
              <w:rPr>
                <w:rFonts w:ascii="Arial" w:hAnsi="Arial" w:cs="Arial"/>
                <w:sz w:val="22"/>
                <w:szCs w:val="22"/>
                <w:lang w:val="id-ID"/>
              </w:rPr>
            </w:pPr>
            <w:r w:rsidRPr="007246F9">
              <w:rPr>
                <w:rFonts w:ascii="Arial" w:hAnsi="Arial" w:cs="Arial"/>
                <w:sz w:val="22"/>
                <w:szCs w:val="22"/>
                <w:lang w:val="id-ID"/>
              </w:rPr>
              <w:t xml:space="preserve">usaha </w:t>
            </w:r>
            <w:r w:rsidRPr="007246F9">
              <w:rPr>
                <w:rFonts w:ascii="Arial" w:hAnsi="Arial" w:cs="Arial"/>
                <w:sz w:val="22"/>
                <w:szCs w:val="22"/>
              </w:rPr>
              <w:t xml:space="preserve">jasa </w:t>
            </w:r>
            <w:r w:rsidRPr="007246F9">
              <w:rPr>
                <w:rFonts w:ascii="Arial" w:hAnsi="Arial" w:cs="Arial"/>
                <w:i/>
                <w:iCs/>
                <w:sz w:val="22"/>
                <w:szCs w:val="22"/>
                <w:lang w:val="id-ID"/>
              </w:rPr>
              <w:t>impresariat</w:t>
            </w:r>
            <w:r w:rsidRPr="007246F9">
              <w:rPr>
                <w:rFonts w:ascii="Arial" w:hAnsi="Arial" w:cs="Arial"/>
                <w:sz w:val="22"/>
                <w:szCs w:val="22"/>
                <w:lang w:val="id-ID"/>
              </w:rPr>
              <w:t>.</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lang w:val="id-ID"/>
              </w:rPr>
            </w:pPr>
            <w:r w:rsidRPr="007246F9">
              <w:rPr>
                <w:rFonts w:ascii="Arial" w:hAnsi="Arial" w:cs="Arial"/>
                <w:b/>
                <w:bCs/>
                <w:sz w:val="22"/>
                <w:szCs w:val="22"/>
                <w:lang w:val="id-ID"/>
              </w:rPr>
              <w:t>BAB V</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color w:val="000000"/>
                <w:sz w:val="22"/>
                <w:szCs w:val="22"/>
                <w:lang w:val="sv-SE"/>
              </w:rPr>
            </w:pPr>
            <w:r w:rsidRPr="007246F9">
              <w:rPr>
                <w:rFonts w:ascii="Arial" w:hAnsi="Arial" w:cs="Arial"/>
                <w:b/>
                <w:bCs/>
                <w:color w:val="000000"/>
                <w:sz w:val="22"/>
                <w:szCs w:val="22"/>
                <w:lang w:val="sv-SE"/>
              </w:rPr>
              <w:t xml:space="preserve">PENDANAAN </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b/>
                <w:bCs/>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b/>
                <w:bCs/>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b/>
                <w:bCs/>
                <w:sz w:val="22"/>
                <w:szCs w:val="22"/>
              </w:rPr>
            </w:pPr>
            <w:r w:rsidRPr="007246F9">
              <w:rPr>
                <w:rFonts w:ascii="Arial" w:hAnsi="Arial" w:cs="Arial"/>
                <w:b/>
                <w:bCs/>
                <w:sz w:val="22"/>
                <w:szCs w:val="22"/>
                <w:lang w:val="id-ID"/>
              </w:rPr>
              <w:t xml:space="preserve">Pasal </w:t>
            </w:r>
            <w:r w:rsidRPr="007246F9">
              <w:rPr>
                <w:rFonts w:ascii="Arial" w:hAnsi="Arial" w:cs="Arial"/>
                <w:b/>
                <w:bCs/>
                <w:sz w:val="22"/>
                <w:szCs w:val="22"/>
              </w:rPr>
              <w:t>9</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005DE7">
            <w:pPr>
              <w:numPr>
                <w:ilvl w:val="0"/>
                <w:numId w:val="18"/>
              </w:numPr>
              <w:spacing w:after="120"/>
              <w:ind w:left="480" w:hanging="480"/>
              <w:jc w:val="both"/>
              <w:rPr>
                <w:rFonts w:ascii="Arial" w:hAnsi="Arial" w:cs="Arial"/>
                <w:color w:val="000000"/>
                <w:sz w:val="22"/>
                <w:szCs w:val="22"/>
                <w:lang w:val="sv-SE"/>
              </w:rPr>
            </w:pPr>
            <w:r w:rsidRPr="007246F9">
              <w:rPr>
                <w:rFonts w:ascii="Arial" w:hAnsi="Arial" w:cs="Arial"/>
                <w:color w:val="000000"/>
                <w:sz w:val="22"/>
                <w:szCs w:val="22"/>
                <w:lang w:val="sv-SE"/>
              </w:rPr>
              <w:t xml:space="preserve">Pendanaan </w:t>
            </w:r>
            <w:r w:rsidRPr="007246F9">
              <w:rPr>
                <w:rFonts w:ascii="Arial" w:hAnsi="Arial" w:cs="Arial"/>
                <w:sz w:val="22"/>
                <w:szCs w:val="22"/>
                <w:lang w:val="sv-SE"/>
              </w:rPr>
              <w:t xml:space="preserve">pemantauan TKA dalam lingkup nasional </w:t>
            </w:r>
            <w:r w:rsidRPr="007246F9">
              <w:rPr>
                <w:rFonts w:ascii="Arial" w:hAnsi="Arial" w:cs="Arial"/>
                <w:color w:val="000000"/>
                <w:sz w:val="22"/>
                <w:szCs w:val="22"/>
                <w:lang w:val="sv-SE"/>
              </w:rPr>
              <w:t>dibebankan pada Anggaran Pendapatan dan Belanja Negara.</w:t>
            </w:r>
          </w:p>
          <w:p w:rsidR="00005DE7" w:rsidRPr="007246F9" w:rsidRDefault="00005DE7" w:rsidP="00005DE7">
            <w:pPr>
              <w:numPr>
                <w:ilvl w:val="0"/>
                <w:numId w:val="18"/>
              </w:numPr>
              <w:spacing w:after="120"/>
              <w:ind w:left="480" w:hanging="480"/>
              <w:jc w:val="both"/>
              <w:rPr>
                <w:rFonts w:ascii="Arial" w:hAnsi="Arial" w:cs="Arial"/>
                <w:color w:val="000000"/>
                <w:sz w:val="22"/>
                <w:szCs w:val="22"/>
                <w:lang w:val="sv-SE"/>
              </w:rPr>
            </w:pPr>
            <w:r w:rsidRPr="007246F9">
              <w:rPr>
                <w:rFonts w:ascii="Arial" w:hAnsi="Arial" w:cs="Arial"/>
                <w:color w:val="000000"/>
                <w:sz w:val="22"/>
                <w:szCs w:val="22"/>
                <w:lang w:val="sv-SE"/>
              </w:rPr>
              <w:t xml:space="preserve">Pendanaan </w:t>
            </w:r>
            <w:r w:rsidRPr="007246F9">
              <w:rPr>
                <w:rFonts w:ascii="Arial" w:hAnsi="Arial" w:cs="Arial"/>
                <w:sz w:val="22"/>
                <w:szCs w:val="22"/>
                <w:lang w:val="sv-SE"/>
              </w:rPr>
              <w:t>pemantauan TKA dalam lingkup provinsi dibebankan pada Anggaran Pendapatan Dan Belanja Daerah provinsi.</w:t>
            </w:r>
          </w:p>
          <w:p w:rsidR="00005DE7" w:rsidRPr="007246F9" w:rsidRDefault="00005DE7" w:rsidP="00005DE7">
            <w:pPr>
              <w:numPr>
                <w:ilvl w:val="0"/>
                <w:numId w:val="18"/>
              </w:numPr>
              <w:spacing w:after="120"/>
              <w:ind w:left="475" w:hanging="475"/>
              <w:jc w:val="both"/>
              <w:rPr>
                <w:rFonts w:ascii="Arial" w:hAnsi="Arial" w:cs="Arial"/>
                <w:color w:val="000000"/>
                <w:sz w:val="22"/>
                <w:szCs w:val="22"/>
                <w:lang w:val="sv-SE"/>
              </w:rPr>
            </w:pPr>
            <w:r w:rsidRPr="007246F9">
              <w:rPr>
                <w:rFonts w:ascii="Arial" w:hAnsi="Arial" w:cs="Arial"/>
                <w:color w:val="000000"/>
                <w:sz w:val="22"/>
                <w:szCs w:val="22"/>
                <w:lang w:val="sv-SE"/>
              </w:rPr>
              <w:t xml:space="preserve">Pendanaan </w:t>
            </w:r>
            <w:r w:rsidRPr="007246F9">
              <w:rPr>
                <w:rFonts w:ascii="Arial" w:hAnsi="Arial" w:cs="Arial"/>
                <w:sz w:val="22"/>
                <w:szCs w:val="22"/>
                <w:lang w:val="sv-SE"/>
              </w:rPr>
              <w:t>pemantauan TKA dalam lingkup kabupaten/kota dibebankan pada Anggaran Pendapatan Dan Belanja Daerah kabupaten/kota.</w:t>
            </w:r>
          </w:p>
          <w:p w:rsidR="00005DE7" w:rsidRPr="007246F9" w:rsidRDefault="00005DE7" w:rsidP="00005DE7">
            <w:pPr>
              <w:numPr>
                <w:ilvl w:val="0"/>
                <w:numId w:val="18"/>
              </w:numPr>
              <w:ind w:left="480" w:hanging="480"/>
              <w:jc w:val="both"/>
              <w:rPr>
                <w:rFonts w:ascii="Arial" w:hAnsi="Arial" w:cs="Arial"/>
                <w:color w:val="000000"/>
                <w:sz w:val="22"/>
                <w:szCs w:val="22"/>
                <w:lang w:val="sv-SE"/>
              </w:rPr>
            </w:pPr>
            <w:r w:rsidRPr="007246F9">
              <w:rPr>
                <w:rFonts w:ascii="Arial" w:hAnsi="Arial" w:cs="Arial"/>
                <w:color w:val="000000"/>
                <w:sz w:val="22"/>
                <w:szCs w:val="22"/>
                <w:lang w:val="sv-SE"/>
              </w:rPr>
              <w:t xml:space="preserve">Penganggaran, pelaksanaan dan pertanggung jawaban keuangan atas </w:t>
            </w:r>
            <w:r w:rsidRPr="007246F9">
              <w:rPr>
                <w:rFonts w:ascii="Arial" w:hAnsi="Arial" w:cs="Arial"/>
                <w:sz w:val="22"/>
                <w:szCs w:val="22"/>
                <w:lang w:val="sv-SE"/>
              </w:rPr>
              <w:t>pemantauan TKA di daerah</w:t>
            </w:r>
            <w:r w:rsidRPr="007246F9">
              <w:rPr>
                <w:rFonts w:ascii="Arial" w:hAnsi="Arial" w:cs="Arial"/>
                <w:color w:val="000000"/>
                <w:sz w:val="22"/>
                <w:szCs w:val="22"/>
                <w:lang w:val="sv-SE"/>
              </w:rPr>
              <w:t>, diselenggarakan dengan berpedoman pada peraturan perundang-undangan di bidang pengelolaan keuangan daerah.</w:t>
            </w:r>
          </w:p>
        </w:tc>
      </w:tr>
      <w:tr w:rsidR="00005DE7" w:rsidRPr="007246F9" w:rsidTr="006303E5">
        <w:trPr>
          <w:trHeight w:val="90"/>
        </w:trPr>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r>
      <w:tr w:rsidR="00005DE7" w:rsidRPr="007246F9" w:rsidTr="006303E5">
        <w:trPr>
          <w:trHeight w:val="90"/>
        </w:trPr>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rPr>
            </w:pPr>
            <w:r w:rsidRPr="007246F9">
              <w:rPr>
                <w:rFonts w:ascii="Arial" w:hAnsi="Arial" w:cs="Arial"/>
                <w:b/>
                <w:bCs/>
                <w:sz w:val="22"/>
                <w:szCs w:val="22"/>
              </w:rPr>
              <w:t>BAB VI</w:t>
            </w:r>
          </w:p>
        </w:tc>
      </w:tr>
      <w:tr w:rsidR="00005DE7" w:rsidRPr="007246F9" w:rsidTr="006303E5">
        <w:trPr>
          <w:trHeight w:val="90"/>
        </w:trPr>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rPr>
            </w:pPr>
            <w:r w:rsidRPr="007246F9">
              <w:rPr>
                <w:rFonts w:ascii="Arial" w:hAnsi="Arial" w:cs="Arial"/>
                <w:b/>
                <w:bCs/>
                <w:sz w:val="22"/>
                <w:szCs w:val="22"/>
              </w:rPr>
              <w:t>PENGAWASAN</w:t>
            </w:r>
          </w:p>
        </w:tc>
      </w:tr>
      <w:tr w:rsidR="00005DE7" w:rsidRPr="007246F9" w:rsidTr="006303E5">
        <w:trPr>
          <w:trHeight w:val="90"/>
        </w:trPr>
        <w:tc>
          <w:tcPr>
            <w:tcW w:w="5000" w:type="pct"/>
            <w:gridSpan w:val="4"/>
            <w:tcBorders>
              <w:top w:val="nil"/>
              <w:left w:val="nil"/>
              <w:bottom w:val="nil"/>
              <w:right w:val="nil"/>
            </w:tcBorders>
          </w:tcPr>
          <w:p w:rsidR="00005DE7" w:rsidRPr="007246F9" w:rsidRDefault="00005DE7" w:rsidP="006303E5">
            <w:pPr>
              <w:jc w:val="center"/>
              <w:rPr>
                <w:rFonts w:ascii="Arial" w:hAnsi="Arial" w:cs="Arial"/>
                <w:b/>
                <w:bCs/>
                <w:sz w:val="22"/>
                <w:szCs w:val="22"/>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b/>
                <w:bCs/>
                <w:sz w:val="22"/>
                <w:szCs w:val="22"/>
              </w:rPr>
            </w:pPr>
            <w:r w:rsidRPr="007246F9">
              <w:rPr>
                <w:rFonts w:ascii="Arial" w:hAnsi="Arial" w:cs="Arial"/>
                <w:b/>
                <w:bCs/>
                <w:sz w:val="22"/>
                <w:szCs w:val="22"/>
                <w:lang w:val="id-ID"/>
              </w:rPr>
              <w:t>Pasal</w:t>
            </w:r>
            <w:r w:rsidRPr="007246F9">
              <w:rPr>
                <w:rFonts w:ascii="Arial" w:hAnsi="Arial" w:cs="Arial"/>
                <w:b/>
                <w:bCs/>
                <w:sz w:val="22"/>
                <w:szCs w:val="22"/>
              </w:rPr>
              <w:t xml:space="preserve"> 10</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005DE7">
            <w:pPr>
              <w:numPr>
                <w:ilvl w:val="0"/>
                <w:numId w:val="17"/>
              </w:numPr>
              <w:tabs>
                <w:tab w:val="clear" w:pos="431"/>
                <w:tab w:val="left" w:pos="540"/>
              </w:tabs>
              <w:spacing w:after="120"/>
              <w:ind w:left="533" w:hanging="547"/>
              <w:jc w:val="both"/>
              <w:rPr>
                <w:rFonts w:ascii="Arial" w:hAnsi="Arial" w:cs="Arial"/>
                <w:color w:val="000000"/>
                <w:sz w:val="22"/>
                <w:szCs w:val="22"/>
                <w:lang w:val="sv-SE"/>
              </w:rPr>
            </w:pPr>
            <w:r w:rsidRPr="007246F9">
              <w:rPr>
                <w:rFonts w:ascii="Arial" w:hAnsi="Arial" w:cs="Arial"/>
                <w:color w:val="000000"/>
                <w:sz w:val="22"/>
                <w:szCs w:val="22"/>
                <w:lang w:val="sv-SE"/>
              </w:rPr>
              <w:t>Menteri Dalam Negeri melakukan pengawasan umum atas pemantauan TKA di daerah.</w:t>
            </w:r>
          </w:p>
          <w:p w:rsidR="00005DE7" w:rsidRPr="007246F9" w:rsidRDefault="00005DE7" w:rsidP="00005DE7">
            <w:pPr>
              <w:numPr>
                <w:ilvl w:val="0"/>
                <w:numId w:val="17"/>
              </w:numPr>
              <w:tabs>
                <w:tab w:val="clear" w:pos="431"/>
                <w:tab w:val="left" w:pos="540"/>
              </w:tabs>
              <w:spacing w:after="120"/>
              <w:ind w:left="533" w:hanging="547"/>
              <w:jc w:val="both"/>
              <w:rPr>
                <w:rFonts w:ascii="Arial" w:hAnsi="Arial" w:cs="Arial"/>
                <w:color w:val="000000"/>
                <w:sz w:val="22"/>
                <w:szCs w:val="22"/>
                <w:lang w:val="sv-SE"/>
              </w:rPr>
            </w:pPr>
            <w:r w:rsidRPr="007246F9">
              <w:rPr>
                <w:rFonts w:ascii="Arial" w:hAnsi="Arial" w:cs="Arial"/>
                <w:color w:val="000000"/>
                <w:sz w:val="22"/>
                <w:szCs w:val="22"/>
                <w:lang w:val="sv-SE"/>
              </w:rPr>
              <w:t>Gubernur melakukan pengawasan umum atas pemantauan TKA di kabupaten/kota.</w:t>
            </w:r>
          </w:p>
          <w:p w:rsidR="00005DE7" w:rsidRPr="007246F9" w:rsidRDefault="00005DE7" w:rsidP="00005DE7">
            <w:pPr>
              <w:numPr>
                <w:ilvl w:val="0"/>
                <w:numId w:val="17"/>
              </w:numPr>
              <w:tabs>
                <w:tab w:val="clear" w:pos="431"/>
                <w:tab w:val="left" w:pos="540"/>
                <w:tab w:val="left" w:pos="1080"/>
              </w:tabs>
              <w:spacing w:after="120"/>
              <w:ind w:left="540" w:hanging="552"/>
              <w:jc w:val="both"/>
              <w:rPr>
                <w:rFonts w:ascii="Arial" w:hAnsi="Arial" w:cs="Arial"/>
                <w:sz w:val="22"/>
                <w:szCs w:val="22"/>
                <w:lang w:val="sv-SE"/>
              </w:rPr>
            </w:pPr>
            <w:r w:rsidRPr="007246F9">
              <w:rPr>
                <w:rFonts w:ascii="Arial" w:hAnsi="Arial" w:cs="Arial"/>
                <w:color w:val="000000"/>
                <w:sz w:val="22"/>
                <w:szCs w:val="22"/>
                <w:lang w:val="sv-SE"/>
              </w:rPr>
              <w:t>Bupati/Walikota melakukan pengawasan umum atas pemantauan TKA di desa.</w:t>
            </w:r>
          </w:p>
          <w:p w:rsidR="00005DE7" w:rsidRPr="007246F9" w:rsidRDefault="00005DE7" w:rsidP="00005DE7">
            <w:pPr>
              <w:numPr>
                <w:ilvl w:val="0"/>
                <w:numId w:val="17"/>
              </w:numPr>
              <w:tabs>
                <w:tab w:val="clear" w:pos="431"/>
                <w:tab w:val="left" w:pos="540"/>
                <w:tab w:val="left" w:pos="1080"/>
              </w:tabs>
              <w:spacing w:after="120"/>
              <w:ind w:left="540" w:hanging="552"/>
              <w:jc w:val="both"/>
              <w:rPr>
                <w:rFonts w:ascii="Arial" w:hAnsi="Arial" w:cs="Arial"/>
                <w:sz w:val="22"/>
                <w:szCs w:val="22"/>
                <w:lang w:val="sv-SE"/>
              </w:rPr>
            </w:pPr>
            <w:r w:rsidRPr="007246F9">
              <w:rPr>
                <w:rFonts w:ascii="Arial" w:hAnsi="Arial" w:cs="Arial"/>
                <w:color w:val="000000"/>
                <w:sz w:val="22"/>
                <w:szCs w:val="22"/>
                <w:lang w:val="sv-SE"/>
              </w:rPr>
              <w:t>Bupati/walikota dalam melakukan pengawasan sebagaimana dimaksud pada ayat (3) dapat melimpahkan kepada camat.</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tabs>
                <w:tab w:val="left" w:pos="540"/>
              </w:tabs>
              <w:spacing w:after="120"/>
              <w:jc w:val="both"/>
              <w:rPr>
                <w:rFonts w:ascii="Arial" w:hAnsi="Arial" w:cs="Arial"/>
                <w:color w:val="000000"/>
                <w:sz w:val="22"/>
                <w:szCs w:val="22"/>
                <w:lang w:val="sv-SE"/>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rPr>
            </w:pPr>
            <w:r w:rsidRPr="007246F9">
              <w:rPr>
                <w:rFonts w:ascii="Arial" w:hAnsi="Arial" w:cs="Arial"/>
                <w:b/>
                <w:bCs/>
                <w:sz w:val="22"/>
                <w:szCs w:val="22"/>
              </w:rPr>
              <w:t>BAB VII</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rPr>
            </w:pPr>
            <w:r w:rsidRPr="007246F9">
              <w:rPr>
                <w:rFonts w:ascii="Arial" w:hAnsi="Arial" w:cs="Arial"/>
                <w:b/>
                <w:bCs/>
                <w:sz w:val="22"/>
                <w:szCs w:val="22"/>
              </w:rPr>
              <w:t>PELAPORAN</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b/>
                <w:bCs/>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b/>
                <w:bCs/>
                <w:sz w:val="22"/>
                <w:szCs w:val="22"/>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r w:rsidRPr="007246F9">
              <w:rPr>
                <w:rFonts w:ascii="Arial" w:hAnsi="Arial" w:cs="Arial"/>
                <w:b/>
                <w:bCs/>
                <w:color w:val="000000"/>
                <w:sz w:val="22"/>
                <w:szCs w:val="22"/>
              </w:rPr>
              <w:t>Pasal 11</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005DE7">
            <w:pPr>
              <w:numPr>
                <w:ilvl w:val="0"/>
                <w:numId w:val="22"/>
              </w:numPr>
              <w:shd w:val="clear" w:color="auto" w:fill="FFFFFF"/>
              <w:tabs>
                <w:tab w:val="clear" w:pos="855"/>
              </w:tabs>
              <w:spacing w:after="120"/>
              <w:ind w:left="480"/>
              <w:jc w:val="both"/>
              <w:rPr>
                <w:rFonts w:ascii="Arial" w:hAnsi="Arial" w:cs="Arial"/>
                <w:color w:val="000000"/>
                <w:sz w:val="22"/>
                <w:szCs w:val="22"/>
                <w:lang w:val="fi-FI"/>
              </w:rPr>
            </w:pPr>
            <w:r w:rsidRPr="007246F9">
              <w:rPr>
                <w:rFonts w:ascii="Arial" w:hAnsi="Arial" w:cs="Arial"/>
                <w:color w:val="000000"/>
                <w:sz w:val="22"/>
                <w:szCs w:val="22"/>
                <w:lang w:val="fi-FI"/>
              </w:rPr>
              <w:t>Gubernur melaporkan pelaksanaan pemantauan TKA di provinsi kepada Menteri Dalam Negeri.</w:t>
            </w:r>
          </w:p>
          <w:p w:rsidR="00005DE7" w:rsidRPr="007246F9" w:rsidRDefault="00005DE7" w:rsidP="00005DE7">
            <w:pPr>
              <w:numPr>
                <w:ilvl w:val="0"/>
                <w:numId w:val="22"/>
              </w:numPr>
              <w:shd w:val="clear" w:color="auto" w:fill="FFFFFF"/>
              <w:tabs>
                <w:tab w:val="clear" w:pos="855"/>
              </w:tabs>
              <w:spacing w:after="120"/>
              <w:ind w:left="476" w:hanging="490"/>
              <w:jc w:val="both"/>
              <w:rPr>
                <w:rFonts w:ascii="Arial" w:hAnsi="Arial" w:cs="Arial"/>
                <w:color w:val="000000"/>
                <w:sz w:val="22"/>
                <w:szCs w:val="22"/>
                <w:lang w:val="fi-FI"/>
              </w:rPr>
            </w:pPr>
            <w:r w:rsidRPr="007246F9">
              <w:rPr>
                <w:rFonts w:ascii="Arial" w:hAnsi="Arial" w:cs="Arial"/>
                <w:color w:val="000000"/>
                <w:sz w:val="22"/>
                <w:szCs w:val="22"/>
                <w:lang w:val="fi-FI"/>
              </w:rPr>
              <w:t>Bupati/walikota melaporkan pelaksanaan pemantauan TKA di kabupaten/kota kepada gubernur.</w:t>
            </w:r>
          </w:p>
          <w:p w:rsidR="00005DE7" w:rsidRPr="007246F9" w:rsidRDefault="00005DE7" w:rsidP="00005DE7">
            <w:pPr>
              <w:numPr>
                <w:ilvl w:val="0"/>
                <w:numId w:val="22"/>
              </w:numPr>
              <w:shd w:val="clear" w:color="auto" w:fill="FFFFFF"/>
              <w:tabs>
                <w:tab w:val="clear" w:pos="855"/>
              </w:tabs>
              <w:spacing w:after="120"/>
              <w:ind w:left="476" w:hanging="490"/>
              <w:jc w:val="both"/>
              <w:rPr>
                <w:rFonts w:ascii="Arial" w:hAnsi="Arial" w:cs="Arial"/>
                <w:color w:val="000000"/>
                <w:sz w:val="22"/>
                <w:szCs w:val="22"/>
                <w:lang w:val="fi-FI"/>
              </w:rPr>
            </w:pPr>
            <w:r w:rsidRPr="007246F9">
              <w:rPr>
                <w:rFonts w:ascii="Arial" w:hAnsi="Arial" w:cs="Arial"/>
                <w:color w:val="000000"/>
                <w:sz w:val="22"/>
                <w:szCs w:val="22"/>
                <w:lang w:val="fi-FI"/>
              </w:rPr>
              <w:t>Laporan sebagaimana dimaksud pada ayat (1) dan ayat (2) disampaikan setiap 6 (enam) bulan sekali pada bulan Januari dan Juli atau sewaktu-waktu jika diperlukan.</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r>
    </w:tbl>
    <w:p w:rsidR="00005DE7" w:rsidRPr="007246F9" w:rsidRDefault="00005DE7" w:rsidP="00005DE7">
      <w:pPr>
        <w:rPr>
          <w:rFonts w:ascii="Arial" w:hAnsi="Arial" w:cs="Arial"/>
          <w:sz w:val="22"/>
          <w:szCs w:val="22"/>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69"/>
        <w:gridCol w:w="175"/>
        <w:gridCol w:w="348"/>
        <w:gridCol w:w="7223"/>
      </w:tblGrid>
      <w:tr w:rsidR="00005DE7" w:rsidRPr="007246F9" w:rsidTr="006303E5">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rPr>
            </w:pPr>
            <w:r w:rsidRPr="007246F9">
              <w:rPr>
                <w:rFonts w:ascii="Arial" w:hAnsi="Arial" w:cs="Arial"/>
                <w:b/>
                <w:bCs/>
                <w:sz w:val="22"/>
                <w:szCs w:val="22"/>
                <w:lang w:val="id-ID"/>
              </w:rPr>
              <w:t xml:space="preserve">BAB </w:t>
            </w:r>
            <w:r w:rsidRPr="007246F9">
              <w:rPr>
                <w:rFonts w:ascii="Arial" w:hAnsi="Arial" w:cs="Arial"/>
                <w:b/>
                <w:bCs/>
                <w:sz w:val="22"/>
                <w:szCs w:val="22"/>
              </w:rPr>
              <w:t>VIII</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spacing w:after="60"/>
              <w:jc w:val="center"/>
              <w:rPr>
                <w:rFonts w:ascii="Arial" w:hAnsi="Arial" w:cs="Arial"/>
                <w:b/>
                <w:bCs/>
                <w:sz w:val="22"/>
                <w:szCs w:val="22"/>
                <w:lang w:val="id-ID"/>
              </w:rPr>
            </w:pPr>
            <w:r w:rsidRPr="007246F9">
              <w:rPr>
                <w:rFonts w:ascii="Arial" w:hAnsi="Arial" w:cs="Arial"/>
                <w:b/>
                <w:bCs/>
                <w:sz w:val="22"/>
                <w:szCs w:val="22"/>
                <w:lang w:val="id-ID"/>
              </w:rPr>
              <w:t>KETENTUAN PENUTUP</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b/>
                <w:bCs/>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b/>
                <w:bCs/>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b/>
                <w:bCs/>
                <w:sz w:val="22"/>
                <w:szCs w:val="22"/>
                <w:lang w:val="id-ID"/>
              </w:rPr>
            </w:pPr>
          </w:p>
        </w:tc>
      </w:tr>
      <w:tr w:rsidR="00005DE7" w:rsidRPr="007246F9" w:rsidTr="006303E5">
        <w:tc>
          <w:tcPr>
            <w:tcW w:w="5000" w:type="pct"/>
            <w:gridSpan w:val="4"/>
            <w:tcBorders>
              <w:top w:val="nil"/>
              <w:left w:val="nil"/>
              <w:bottom w:val="nil"/>
              <w:right w:val="nil"/>
            </w:tcBorders>
          </w:tcPr>
          <w:p w:rsidR="00005DE7" w:rsidRPr="007246F9" w:rsidRDefault="00005DE7" w:rsidP="006303E5">
            <w:pPr>
              <w:jc w:val="center"/>
              <w:rPr>
                <w:rFonts w:ascii="Arial" w:hAnsi="Arial" w:cs="Arial"/>
                <w:b/>
                <w:bCs/>
                <w:sz w:val="22"/>
                <w:szCs w:val="22"/>
              </w:rPr>
            </w:pPr>
            <w:r w:rsidRPr="007246F9">
              <w:rPr>
                <w:rFonts w:ascii="Arial" w:hAnsi="Arial" w:cs="Arial"/>
                <w:b/>
                <w:bCs/>
                <w:sz w:val="22"/>
                <w:szCs w:val="22"/>
                <w:lang w:val="id-ID"/>
              </w:rPr>
              <w:t>Pasal</w:t>
            </w:r>
            <w:r w:rsidRPr="007246F9">
              <w:rPr>
                <w:rFonts w:ascii="Arial" w:hAnsi="Arial" w:cs="Arial"/>
                <w:b/>
                <w:bCs/>
                <w:sz w:val="22"/>
                <w:szCs w:val="22"/>
              </w:rPr>
              <w:t xml:space="preserve"> 12</w:t>
            </w: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r>
      <w:tr w:rsidR="00005DE7" w:rsidRPr="007246F9" w:rsidTr="006303E5">
        <w:tc>
          <w:tcPr>
            <w:tcW w:w="797" w:type="pct"/>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jc w:val="center"/>
              <w:rPr>
                <w:rFonts w:ascii="Arial" w:hAnsi="Arial" w:cs="Arial"/>
                <w:sz w:val="22"/>
                <w:szCs w:val="22"/>
                <w:lang w:val="id-ID"/>
              </w:rPr>
            </w:pPr>
          </w:p>
        </w:tc>
        <w:tc>
          <w:tcPr>
            <w:tcW w:w="3919" w:type="pct"/>
            <w:tcBorders>
              <w:top w:val="nil"/>
              <w:left w:val="nil"/>
              <w:bottom w:val="nil"/>
              <w:right w:val="nil"/>
            </w:tcBorders>
          </w:tcPr>
          <w:p w:rsidR="00005DE7" w:rsidRPr="007246F9" w:rsidRDefault="00005DE7" w:rsidP="006303E5">
            <w:pPr>
              <w:pStyle w:val="BodyTextIndent2"/>
              <w:spacing w:line="240" w:lineRule="auto"/>
              <w:ind w:left="0"/>
              <w:jc w:val="both"/>
              <w:rPr>
                <w:rFonts w:ascii="Arial" w:hAnsi="Arial" w:cs="Arial"/>
                <w:sz w:val="22"/>
                <w:szCs w:val="22"/>
                <w:lang w:val="id-ID"/>
              </w:rPr>
            </w:pPr>
            <w:r w:rsidRPr="007246F9">
              <w:rPr>
                <w:rFonts w:ascii="Arial" w:hAnsi="Arial" w:cs="Arial"/>
                <w:sz w:val="22"/>
                <w:szCs w:val="22"/>
                <w:lang w:val="id-ID"/>
              </w:rPr>
              <w:t>Peraturan Menteri ini mulai berlaku pada tanggal ditetapkan.</w:t>
            </w:r>
          </w:p>
          <w:p w:rsidR="00005DE7" w:rsidRPr="007246F9" w:rsidRDefault="00005DE7" w:rsidP="006303E5">
            <w:pPr>
              <w:pStyle w:val="BodyTextIndent2"/>
              <w:spacing w:line="240" w:lineRule="auto"/>
              <w:ind w:left="0"/>
              <w:jc w:val="both"/>
              <w:rPr>
                <w:rFonts w:ascii="Arial" w:hAnsi="Arial" w:cs="Arial"/>
                <w:sz w:val="22"/>
                <w:szCs w:val="22"/>
                <w:lang w:val="id-ID"/>
              </w:rPr>
            </w:pPr>
            <w:r w:rsidRPr="007246F9">
              <w:rPr>
                <w:rFonts w:ascii="Arial" w:hAnsi="Arial" w:cs="Arial"/>
                <w:sz w:val="22"/>
                <w:szCs w:val="22"/>
                <w:lang w:val="id-ID"/>
              </w:rPr>
              <w:t>Agar setiap orang mengetahui, pengundangan Peraturan Menteri Dalam Negeri ini dengan penempatannya dalam Berita Negara Republik Indonesia.</w:t>
            </w:r>
          </w:p>
        </w:tc>
      </w:tr>
      <w:tr w:rsidR="00005DE7" w:rsidRPr="007246F9" w:rsidTr="006303E5">
        <w:tc>
          <w:tcPr>
            <w:tcW w:w="795" w:type="pct"/>
            <w:tcBorders>
              <w:top w:val="nil"/>
              <w:left w:val="nil"/>
              <w:bottom w:val="nil"/>
              <w:right w:val="nil"/>
            </w:tcBorders>
          </w:tcPr>
          <w:p w:rsidR="00005DE7" w:rsidRPr="007246F9" w:rsidRDefault="00005DE7" w:rsidP="006303E5">
            <w:pPr>
              <w:spacing w:after="120"/>
              <w:jc w:val="both"/>
              <w:rPr>
                <w:rFonts w:ascii="Arial" w:hAnsi="Arial" w:cs="Arial"/>
                <w:sz w:val="22"/>
                <w:szCs w:val="22"/>
                <w:lang w:val="id-ID"/>
              </w:rPr>
            </w:pPr>
          </w:p>
        </w:tc>
        <w:tc>
          <w:tcPr>
            <w:tcW w:w="95" w:type="pct"/>
            <w:tcBorders>
              <w:top w:val="nil"/>
              <w:left w:val="nil"/>
              <w:bottom w:val="nil"/>
              <w:right w:val="nil"/>
            </w:tcBorders>
          </w:tcPr>
          <w:p w:rsidR="00005DE7" w:rsidRPr="007246F9" w:rsidRDefault="00005DE7" w:rsidP="006303E5">
            <w:pPr>
              <w:spacing w:after="120"/>
              <w:jc w:val="center"/>
              <w:rPr>
                <w:rFonts w:ascii="Arial" w:hAnsi="Arial" w:cs="Arial"/>
                <w:sz w:val="22"/>
                <w:szCs w:val="22"/>
                <w:lang w:val="id-ID"/>
              </w:rPr>
            </w:pPr>
          </w:p>
        </w:tc>
        <w:tc>
          <w:tcPr>
            <w:tcW w:w="189" w:type="pct"/>
            <w:tcBorders>
              <w:top w:val="nil"/>
              <w:left w:val="nil"/>
              <w:bottom w:val="nil"/>
              <w:right w:val="nil"/>
            </w:tcBorders>
          </w:tcPr>
          <w:p w:rsidR="00005DE7" w:rsidRPr="007246F9" w:rsidRDefault="00005DE7" w:rsidP="006303E5">
            <w:pPr>
              <w:spacing w:after="120"/>
              <w:jc w:val="center"/>
              <w:rPr>
                <w:rFonts w:ascii="Arial" w:hAnsi="Arial" w:cs="Arial"/>
                <w:sz w:val="22"/>
                <w:szCs w:val="22"/>
                <w:lang w:val="id-ID"/>
              </w:rPr>
            </w:pPr>
          </w:p>
        </w:tc>
        <w:tc>
          <w:tcPr>
            <w:tcW w:w="3921" w:type="pct"/>
            <w:tcBorders>
              <w:top w:val="nil"/>
              <w:left w:val="nil"/>
              <w:bottom w:val="nil"/>
              <w:right w:val="nil"/>
            </w:tcBorders>
          </w:tcPr>
          <w:p w:rsidR="00005DE7" w:rsidRPr="007246F9" w:rsidRDefault="00005DE7" w:rsidP="006303E5">
            <w:pPr>
              <w:pStyle w:val="BodyText"/>
              <w:rPr>
                <w:rFonts w:ascii="Arial" w:hAnsi="Arial" w:cs="Arial"/>
                <w:lang w:val="id-ID"/>
              </w:rPr>
            </w:pPr>
            <w:r w:rsidRPr="007246F9">
              <w:rPr>
                <w:rFonts w:ascii="Arial" w:hAnsi="Arial" w:cs="Arial"/>
                <w:lang w:val="id-ID"/>
              </w:rPr>
              <w:t xml:space="preserve">                                                              Ditetapkan di Jakarta</w:t>
            </w:r>
          </w:p>
          <w:p w:rsidR="00005DE7" w:rsidRPr="007246F9" w:rsidRDefault="00005DE7" w:rsidP="006303E5">
            <w:pPr>
              <w:pStyle w:val="BodyText"/>
              <w:spacing w:after="120"/>
              <w:rPr>
                <w:rFonts w:ascii="Arial" w:hAnsi="Arial" w:cs="Arial"/>
                <w:lang w:val="sv-SE"/>
              </w:rPr>
            </w:pPr>
            <w:r w:rsidRPr="007246F9">
              <w:rPr>
                <w:rFonts w:ascii="Arial" w:hAnsi="Arial" w:cs="Arial"/>
                <w:lang w:val="id-ID"/>
              </w:rPr>
              <w:t xml:space="preserve">                                                              pada tanggal</w:t>
            </w:r>
            <w:r w:rsidRPr="007246F9">
              <w:rPr>
                <w:rFonts w:ascii="Arial" w:hAnsi="Arial" w:cs="Arial"/>
                <w:lang w:val="sv-SE"/>
              </w:rPr>
              <w:t xml:space="preserve"> 22 September 2010</w:t>
            </w:r>
          </w:p>
          <w:p w:rsidR="00005DE7" w:rsidRPr="007246F9" w:rsidRDefault="00005DE7" w:rsidP="006303E5">
            <w:pPr>
              <w:jc w:val="center"/>
              <w:rPr>
                <w:rFonts w:ascii="Arial" w:hAnsi="Arial" w:cs="Arial"/>
                <w:b/>
                <w:bCs/>
                <w:sz w:val="22"/>
                <w:szCs w:val="22"/>
                <w:lang w:val="id-ID"/>
              </w:rPr>
            </w:pPr>
            <w:r w:rsidRPr="007246F9">
              <w:rPr>
                <w:rFonts w:ascii="Arial" w:hAnsi="Arial" w:cs="Arial"/>
                <w:sz w:val="22"/>
                <w:szCs w:val="22"/>
                <w:lang w:val="id-ID"/>
              </w:rPr>
              <w:t xml:space="preserve">                                                 </w:t>
            </w:r>
            <w:r w:rsidRPr="007246F9">
              <w:rPr>
                <w:rFonts w:ascii="Arial" w:hAnsi="Arial" w:cs="Arial"/>
                <w:b/>
                <w:bCs/>
                <w:sz w:val="22"/>
                <w:szCs w:val="22"/>
                <w:lang w:val="id-ID"/>
              </w:rPr>
              <w:t>MENTERI DALAM NEGERI,</w:t>
            </w:r>
          </w:p>
          <w:p w:rsidR="00005DE7" w:rsidRPr="007246F9" w:rsidRDefault="00005DE7" w:rsidP="006303E5">
            <w:pPr>
              <w:jc w:val="center"/>
              <w:rPr>
                <w:rFonts w:ascii="Arial" w:hAnsi="Arial" w:cs="Arial"/>
                <w:b/>
                <w:bCs/>
                <w:sz w:val="22"/>
                <w:szCs w:val="22"/>
                <w:lang w:val="id-ID"/>
              </w:rPr>
            </w:pPr>
          </w:p>
          <w:p w:rsidR="00005DE7" w:rsidRPr="007246F9" w:rsidRDefault="00005DE7" w:rsidP="006303E5">
            <w:pPr>
              <w:jc w:val="center"/>
              <w:rPr>
                <w:rFonts w:ascii="Arial" w:hAnsi="Arial" w:cs="Arial"/>
                <w:b/>
                <w:bCs/>
                <w:sz w:val="22"/>
                <w:szCs w:val="22"/>
                <w:lang w:val="id-ID"/>
              </w:rPr>
            </w:pPr>
          </w:p>
          <w:p w:rsidR="00005DE7" w:rsidRPr="007246F9" w:rsidRDefault="00005DE7" w:rsidP="006303E5">
            <w:pPr>
              <w:pStyle w:val="BodyText"/>
              <w:spacing w:after="120"/>
              <w:rPr>
                <w:rFonts w:ascii="Arial" w:hAnsi="Arial" w:cs="Arial"/>
                <w:lang w:val="fi-FI"/>
              </w:rPr>
            </w:pPr>
            <w:r w:rsidRPr="007246F9">
              <w:rPr>
                <w:rFonts w:ascii="Arial" w:hAnsi="Arial" w:cs="Arial"/>
                <w:b/>
                <w:bCs/>
                <w:lang w:val="sv-SE"/>
              </w:rPr>
              <w:t xml:space="preserve">                                                                     </w:t>
            </w:r>
            <w:r w:rsidRPr="007246F9">
              <w:rPr>
                <w:rFonts w:ascii="Arial" w:hAnsi="Arial" w:cs="Arial"/>
                <w:b/>
                <w:bCs/>
              </w:rPr>
              <w:t>GAMAWAN FAUZI</w:t>
            </w:r>
          </w:p>
        </w:tc>
      </w:tr>
      <w:tr w:rsidR="00005DE7" w:rsidRPr="007246F9" w:rsidTr="006303E5">
        <w:tc>
          <w:tcPr>
            <w:tcW w:w="5000" w:type="pct"/>
            <w:gridSpan w:val="4"/>
            <w:tcBorders>
              <w:top w:val="nil"/>
              <w:left w:val="nil"/>
              <w:bottom w:val="nil"/>
              <w:right w:val="nil"/>
            </w:tcBorders>
          </w:tcPr>
          <w:p w:rsidR="00005DE7" w:rsidRPr="007246F9" w:rsidRDefault="00005DE7" w:rsidP="006303E5">
            <w:pPr>
              <w:pStyle w:val="BodyText"/>
              <w:ind w:left="180"/>
              <w:jc w:val="left"/>
              <w:rPr>
                <w:rFonts w:ascii="Arial" w:hAnsi="Arial" w:cs="Arial"/>
              </w:rPr>
            </w:pPr>
            <w:r w:rsidRPr="007246F9">
              <w:rPr>
                <w:rFonts w:ascii="Arial" w:hAnsi="Arial" w:cs="Arial"/>
                <w:lang w:val="id-ID"/>
              </w:rPr>
              <w:t>Diundangkan di Jakarta</w:t>
            </w:r>
            <w:r w:rsidRPr="007246F9">
              <w:rPr>
                <w:rFonts w:ascii="Arial" w:hAnsi="Arial" w:cs="Arial"/>
              </w:rPr>
              <w:t xml:space="preserve"> </w:t>
            </w:r>
          </w:p>
        </w:tc>
      </w:tr>
      <w:tr w:rsidR="00005DE7" w:rsidRPr="007246F9" w:rsidTr="006303E5">
        <w:tc>
          <w:tcPr>
            <w:tcW w:w="5000" w:type="pct"/>
            <w:gridSpan w:val="4"/>
            <w:tcBorders>
              <w:top w:val="nil"/>
              <w:left w:val="nil"/>
              <w:bottom w:val="nil"/>
              <w:right w:val="nil"/>
            </w:tcBorders>
          </w:tcPr>
          <w:p w:rsidR="00005DE7" w:rsidRDefault="00005DE7" w:rsidP="006303E5">
            <w:pPr>
              <w:pStyle w:val="BodyText"/>
              <w:ind w:left="180"/>
              <w:rPr>
                <w:rFonts w:ascii="Arial" w:hAnsi="Arial" w:cs="Arial"/>
              </w:rPr>
            </w:pPr>
            <w:r w:rsidRPr="007246F9">
              <w:rPr>
                <w:rFonts w:ascii="Arial" w:hAnsi="Arial" w:cs="Arial"/>
                <w:lang w:val="id-ID"/>
              </w:rPr>
              <w:t xml:space="preserve">pada tanggal </w:t>
            </w:r>
            <w:r w:rsidRPr="007246F9">
              <w:rPr>
                <w:rFonts w:ascii="Arial" w:hAnsi="Arial" w:cs="Arial"/>
              </w:rPr>
              <w:t>22 September 2010</w:t>
            </w:r>
          </w:p>
          <w:p w:rsidR="00005DE7" w:rsidRPr="007246F9" w:rsidRDefault="00005DE7" w:rsidP="006303E5">
            <w:pPr>
              <w:pStyle w:val="BodyText"/>
              <w:ind w:left="180"/>
              <w:rPr>
                <w:rFonts w:ascii="Arial" w:hAnsi="Arial" w:cs="Arial"/>
              </w:rPr>
            </w:pPr>
          </w:p>
          <w:p w:rsidR="00005DE7" w:rsidRPr="007246F9" w:rsidRDefault="00005DE7" w:rsidP="006303E5">
            <w:pPr>
              <w:pStyle w:val="BodyText"/>
              <w:ind w:left="180"/>
              <w:rPr>
                <w:rFonts w:ascii="Arial" w:hAnsi="Arial" w:cs="Arial"/>
                <w:lang w:val="id-ID"/>
              </w:rPr>
            </w:pPr>
            <w:r w:rsidRPr="007246F9">
              <w:rPr>
                <w:rFonts w:ascii="Arial" w:hAnsi="Arial" w:cs="Arial"/>
                <w:lang w:val="id-ID"/>
              </w:rPr>
              <w:t>MENTERI HUKUM DAN HAK ASASI MANUSIA</w:t>
            </w:r>
          </w:p>
          <w:p w:rsidR="00005DE7" w:rsidRPr="007246F9" w:rsidRDefault="00005DE7" w:rsidP="006303E5">
            <w:pPr>
              <w:pStyle w:val="BodyText"/>
              <w:ind w:left="180"/>
              <w:rPr>
                <w:rFonts w:ascii="Arial" w:hAnsi="Arial" w:cs="Arial"/>
                <w:lang w:val="id-ID"/>
              </w:rPr>
            </w:pPr>
            <w:r w:rsidRPr="007246F9">
              <w:rPr>
                <w:rFonts w:ascii="Arial" w:hAnsi="Arial" w:cs="Arial"/>
                <w:lang w:val="id-ID"/>
              </w:rPr>
              <w:t xml:space="preserve">                REPUBLIK INDONESIA,</w:t>
            </w:r>
          </w:p>
          <w:p w:rsidR="00005DE7" w:rsidRPr="007246F9" w:rsidRDefault="00005DE7" w:rsidP="006303E5">
            <w:pPr>
              <w:pStyle w:val="BodyText"/>
              <w:ind w:left="180"/>
              <w:rPr>
                <w:rFonts w:ascii="Arial" w:hAnsi="Arial" w:cs="Arial"/>
                <w:lang w:val="id-ID"/>
              </w:rPr>
            </w:pPr>
          </w:p>
          <w:p w:rsidR="00005DE7" w:rsidRPr="007246F9" w:rsidRDefault="00005DE7" w:rsidP="006303E5">
            <w:pPr>
              <w:pStyle w:val="BodyText"/>
              <w:ind w:left="180"/>
              <w:rPr>
                <w:rFonts w:ascii="Arial" w:hAnsi="Arial" w:cs="Arial"/>
                <w:lang w:val="id-ID"/>
              </w:rPr>
            </w:pPr>
            <w:r w:rsidRPr="007246F9">
              <w:rPr>
                <w:rFonts w:ascii="Arial" w:hAnsi="Arial" w:cs="Arial"/>
                <w:lang w:val="id-ID"/>
              </w:rPr>
              <w:t xml:space="preserve">                   PATRIALIS AKBAR</w:t>
            </w:r>
          </w:p>
        </w:tc>
      </w:tr>
      <w:tr w:rsidR="00005DE7" w:rsidRPr="007246F9" w:rsidTr="006303E5">
        <w:trPr>
          <w:trHeight w:val="198"/>
        </w:trPr>
        <w:tc>
          <w:tcPr>
            <w:tcW w:w="5000" w:type="pct"/>
            <w:gridSpan w:val="4"/>
            <w:tcBorders>
              <w:top w:val="nil"/>
              <w:left w:val="nil"/>
              <w:bottom w:val="nil"/>
              <w:right w:val="nil"/>
            </w:tcBorders>
          </w:tcPr>
          <w:p w:rsidR="00005DE7" w:rsidRPr="007246F9" w:rsidRDefault="00005DE7" w:rsidP="006303E5">
            <w:pPr>
              <w:jc w:val="both"/>
              <w:rPr>
                <w:rFonts w:ascii="Arial" w:hAnsi="Arial" w:cs="Arial"/>
                <w:sz w:val="22"/>
                <w:szCs w:val="22"/>
                <w:lang w:val="id-ID"/>
              </w:rPr>
            </w:pPr>
            <w:r w:rsidRPr="007246F9">
              <w:rPr>
                <w:rFonts w:ascii="Arial" w:hAnsi="Arial" w:cs="Arial"/>
                <w:sz w:val="22"/>
                <w:szCs w:val="22"/>
                <w:lang w:val="id-ID"/>
              </w:rPr>
              <w:t xml:space="preserve">  </w:t>
            </w:r>
          </w:p>
        </w:tc>
      </w:tr>
      <w:tr w:rsidR="00005DE7" w:rsidRPr="007246F9" w:rsidTr="006303E5">
        <w:trPr>
          <w:trHeight w:val="198"/>
        </w:trPr>
        <w:tc>
          <w:tcPr>
            <w:tcW w:w="5000" w:type="pct"/>
            <w:gridSpan w:val="4"/>
            <w:tcBorders>
              <w:top w:val="nil"/>
              <w:left w:val="nil"/>
              <w:bottom w:val="nil"/>
              <w:right w:val="nil"/>
            </w:tcBorders>
          </w:tcPr>
          <w:p w:rsidR="00005DE7" w:rsidRPr="007246F9" w:rsidRDefault="00005DE7" w:rsidP="006303E5">
            <w:pPr>
              <w:jc w:val="center"/>
              <w:rPr>
                <w:rFonts w:ascii="Arial" w:hAnsi="Arial" w:cs="Arial"/>
                <w:sz w:val="22"/>
                <w:szCs w:val="22"/>
              </w:rPr>
            </w:pPr>
            <w:r w:rsidRPr="007246F9">
              <w:rPr>
                <w:rFonts w:ascii="Arial" w:hAnsi="Arial" w:cs="Arial"/>
                <w:sz w:val="22"/>
                <w:szCs w:val="22"/>
                <w:lang w:val="id-ID"/>
              </w:rPr>
              <w:t>BERITA NEGARA REPUBLIK INDONESIA TAHUN 2010 NOMOR</w:t>
            </w:r>
            <w:r w:rsidRPr="007246F9">
              <w:rPr>
                <w:rFonts w:ascii="Arial" w:hAnsi="Arial" w:cs="Arial"/>
                <w:sz w:val="22"/>
                <w:szCs w:val="22"/>
              </w:rPr>
              <w:t xml:space="preserve"> 456</w:t>
            </w:r>
          </w:p>
        </w:tc>
      </w:tr>
      <w:tr w:rsidR="00005DE7" w:rsidRPr="007246F9" w:rsidTr="006303E5">
        <w:trPr>
          <w:trHeight w:val="198"/>
        </w:trPr>
        <w:tc>
          <w:tcPr>
            <w:tcW w:w="5000" w:type="pct"/>
            <w:gridSpan w:val="4"/>
            <w:tcBorders>
              <w:top w:val="nil"/>
              <w:left w:val="nil"/>
              <w:bottom w:val="nil"/>
              <w:right w:val="nil"/>
            </w:tcBorders>
          </w:tcPr>
          <w:p w:rsidR="00005DE7" w:rsidRPr="007246F9" w:rsidRDefault="00005DE7" w:rsidP="006303E5">
            <w:pPr>
              <w:jc w:val="both"/>
              <w:rPr>
                <w:rFonts w:ascii="Arial" w:hAnsi="Arial" w:cs="Arial"/>
                <w:sz w:val="22"/>
                <w:szCs w:val="22"/>
                <w:lang w:val="id-ID"/>
              </w:rPr>
            </w:pPr>
          </w:p>
        </w:tc>
      </w:tr>
    </w:tbl>
    <w:p w:rsidR="00ED5E49" w:rsidRPr="00DB609C" w:rsidRDefault="00ED5E49" w:rsidP="00DB609C"/>
    <w:sectPr w:rsidR="00ED5E49" w:rsidRPr="00DB609C" w:rsidSect="00723C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r>
        <w:separator/>
      </w:r>
    </w:p>
  </w:endnote>
  <w:endnote w:type="continuationSeparator" w:id="0">
    <w:p w:rsidR="001A2509" w:rsidRDefault="001A250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11" w:rsidRDefault="001C3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005DE7"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1C3311" w:rsidP="00823279">
                          <w:pPr>
                            <w:tabs>
                              <w:tab w:val="right" w:pos="14742"/>
                            </w:tabs>
                            <w:rPr>
                              <w:rFonts w:ascii="Cambria" w:hAnsi="Cambria"/>
                              <w:i/>
                              <w:iCs/>
                              <w:sz w:val="20"/>
                            </w:rPr>
                          </w:pPr>
                          <w:fldSimple w:instr=" FILENAME \p  \* MERGEFORMAT ">
                            <w:r w:rsidRPr="001C3311">
                              <w:rPr>
                                <w:rFonts w:ascii="Cambria" w:hAnsi="Cambria"/>
                                <w:i/>
                                <w:iCs/>
                                <w:noProof/>
                                <w:sz w:val="20"/>
                              </w:rPr>
                              <w:t>D:\My Stuffs</w:t>
                            </w:r>
                            <w:r w:rsidRPr="001C3311">
                              <w:rPr>
                                <w:rFonts w:ascii="Cambria" w:hAnsi="Cambria"/>
                                <w:i/>
                                <w:noProof/>
                                <w:sz w:val="20"/>
                              </w:rPr>
                              <w:t>\luk.tsipil.ugm.ac.id\atur\Permendagri50-2010PemantauanTKA.docx</w:t>
                            </w:r>
                          </w:fldSimple>
                          <w:r w:rsidR="00823279" w:rsidRPr="00B95113">
                            <w:rPr>
                              <w:rFonts w:ascii="Cambria" w:hAnsi="Cambria"/>
                              <w:i/>
                              <w:iCs/>
                              <w:sz w:val="20"/>
                            </w:rPr>
                            <w:t xml:space="preserve"> (</w:t>
                          </w:r>
                          <w:fldSimple w:instr=" FILESIZE \k  \* MERGEFORMAT ">
                            <w:r w:rsidRPr="001C3311">
                              <w:rPr>
                                <w:rFonts w:ascii="Cambria" w:hAnsi="Cambria"/>
                                <w:i/>
                                <w:iCs/>
                                <w:noProof/>
                                <w:sz w:val="20"/>
                              </w:rPr>
                              <w:t>67</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0C6320">
                            <w:rPr>
                              <w:rFonts w:ascii="Cambria" w:hAnsi="Cambria"/>
                              <w:i/>
                              <w:iCs/>
                              <w:noProof/>
                              <w:sz w:val="20"/>
                            </w:rPr>
                            <w:t>Sunday, 27 January 2013</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1C3311" w:rsidP="00823279">
                    <w:pPr>
                      <w:tabs>
                        <w:tab w:val="right" w:pos="14742"/>
                      </w:tabs>
                      <w:rPr>
                        <w:rFonts w:ascii="Cambria" w:hAnsi="Cambria"/>
                        <w:i/>
                        <w:iCs/>
                        <w:sz w:val="20"/>
                      </w:rPr>
                    </w:pPr>
                    <w:fldSimple w:instr=" FILENAME \p  \* MERGEFORMAT ">
                      <w:r w:rsidRPr="001C3311">
                        <w:rPr>
                          <w:rFonts w:ascii="Cambria" w:hAnsi="Cambria"/>
                          <w:i/>
                          <w:iCs/>
                          <w:noProof/>
                          <w:sz w:val="20"/>
                        </w:rPr>
                        <w:t>D:\My Stuffs</w:t>
                      </w:r>
                      <w:r w:rsidRPr="001C3311">
                        <w:rPr>
                          <w:rFonts w:ascii="Cambria" w:hAnsi="Cambria"/>
                          <w:i/>
                          <w:noProof/>
                          <w:sz w:val="20"/>
                        </w:rPr>
                        <w:t>\luk.tsipil.ugm.ac.id\atur\Permendagri50-2010PemantauanTKA.docx</w:t>
                      </w:r>
                    </w:fldSimple>
                    <w:r w:rsidR="00823279" w:rsidRPr="00B95113">
                      <w:rPr>
                        <w:rFonts w:ascii="Cambria" w:hAnsi="Cambria"/>
                        <w:i/>
                        <w:iCs/>
                        <w:sz w:val="20"/>
                      </w:rPr>
                      <w:t xml:space="preserve"> (</w:t>
                    </w:r>
                    <w:fldSimple w:instr=" FILESIZE \k  \* MERGEFORMAT ">
                      <w:r w:rsidRPr="001C3311">
                        <w:rPr>
                          <w:rFonts w:ascii="Cambria" w:hAnsi="Cambria"/>
                          <w:i/>
                          <w:iCs/>
                          <w:noProof/>
                          <w:sz w:val="20"/>
                        </w:rPr>
                        <w:t>67</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0C6320">
                      <w:rPr>
                        <w:rFonts w:ascii="Cambria" w:hAnsi="Cambria"/>
                        <w:i/>
                        <w:iCs/>
                        <w:noProof/>
                        <w:sz w:val="20"/>
                      </w:rPr>
                      <w:t>Sunday, 27 January 2013</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0C6320">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11" w:rsidRDefault="001C3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r>
        <w:separator/>
      </w:r>
    </w:p>
  </w:footnote>
  <w:footnote w:type="continuationSeparator" w:id="0">
    <w:p w:rsidR="001A2509" w:rsidRDefault="001A2509"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11" w:rsidRDefault="001C3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11" w:rsidRDefault="001C3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11" w:rsidRDefault="001C3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0DD25B71"/>
    <w:multiLevelType w:val="hybridMultilevel"/>
    <w:tmpl w:val="9FB2E858"/>
    <w:lvl w:ilvl="0" w:tplc="3956E582">
      <w:start w:val="1"/>
      <w:numFmt w:val="decimal"/>
      <w:lvlText w:val="(%1)"/>
      <w:lvlJc w:val="left"/>
      <w:pPr>
        <w:tabs>
          <w:tab w:val="num" w:pos="720"/>
        </w:tabs>
        <w:ind w:left="720" w:hanging="360"/>
      </w:pPr>
      <w:rPr>
        <w:rFonts w:hint="default"/>
      </w:rPr>
    </w:lvl>
    <w:lvl w:ilvl="1" w:tplc="1286250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1616C45"/>
    <w:multiLevelType w:val="hybridMultilevel"/>
    <w:tmpl w:val="01C06CE2"/>
    <w:lvl w:ilvl="0" w:tplc="D298B9F2">
      <w:start w:val="1"/>
      <w:numFmt w:val="decimal"/>
      <w:lvlText w:val="%1."/>
      <w:lvlJc w:val="left"/>
      <w:pPr>
        <w:tabs>
          <w:tab w:val="num" w:pos="2580"/>
        </w:tabs>
        <w:ind w:left="25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25D1AF0"/>
    <w:multiLevelType w:val="hybridMultilevel"/>
    <w:tmpl w:val="C1ECED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7">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8">
    <w:nsid w:val="223628F1"/>
    <w:multiLevelType w:val="hybridMultilevel"/>
    <w:tmpl w:val="7A90642C"/>
    <w:lvl w:ilvl="0" w:tplc="0A70AC5A">
      <w:start w:val="1"/>
      <w:numFmt w:val="decimal"/>
      <w:lvlText w:val="(%1)"/>
      <w:lvlJc w:val="left"/>
      <w:pPr>
        <w:tabs>
          <w:tab w:val="num" w:pos="855"/>
        </w:tabs>
        <w:ind w:left="85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4723BE"/>
    <w:multiLevelType w:val="hybridMultilevel"/>
    <w:tmpl w:val="708E8DF8"/>
    <w:lvl w:ilvl="0" w:tplc="88A6B0AA">
      <w:start w:val="1"/>
      <w:numFmt w:val="lowerLetter"/>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9C703F6"/>
    <w:multiLevelType w:val="hybridMultilevel"/>
    <w:tmpl w:val="23D27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3146C8"/>
    <w:multiLevelType w:val="singleLevel"/>
    <w:tmpl w:val="DA44F414"/>
    <w:lvl w:ilvl="0">
      <w:start w:val="1"/>
      <w:numFmt w:val="decimal"/>
      <w:lvlText w:val="%1."/>
      <w:legacy w:legacy="1" w:legacySpace="0" w:legacyIndent="283"/>
      <w:lvlJc w:val="left"/>
      <w:pPr>
        <w:ind w:left="1435" w:hanging="283"/>
      </w:pPr>
    </w:lvl>
  </w:abstractNum>
  <w:abstractNum w:abstractNumId="12">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3">
    <w:nsid w:val="310D6D18"/>
    <w:multiLevelType w:val="singleLevel"/>
    <w:tmpl w:val="DA44F414"/>
    <w:lvl w:ilvl="0">
      <w:start w:val="1"/>
      <w:numFmt w:val="decimal"/>
      <w:lvlText w:val="%1."/>
      <w:legacy w:legacy="1" w:legacySpace="0" w:legacyIndent="283"/>
      <w:lvlJc w:val="left"/>
      <w:pPr>
        <w:ind w:left="1435" w:hanging="283"/>
      </w:pPr>
    </w:lvl>
  </w:abstractNum>
  <w:abstractNum w:abstractNumId="14">
    <w:nsid w:val="34ED2110"/>
    <w:multiLevelType w:val="singleLevel"/>
    <w:tmpl w:val="DA44F414"/>
    <w:lvl w:ilvl="0">
      <w:start w:val="1"/>
      <w:numFmt w:val="decimal"/>
      <w:lvlText w:val="%1."/>
      <w:legacy w:legacy="1" w:legacySpace="0" w:legacyIndent="283"/>
      <w:lvlJc w:val="left"/>
      <w:pPr>
        <w:ind w:left="1435" w:hanging="283"/>
      </w:pPr>
    </w:lvl>
  </w:abstractNum>
  <w:abstractNum w:abstractNumId="15">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6">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7">
    <w:nsid w:val="3AD4097A"/>
    <w:multiLevelType w:val="hybridMultilevel"/>
    <w:tmpl w:val="50FE84DE"/>
    <w:lvl w:ilvl="0" w:tplc="98C061B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FAE497E"/>
    <w:multiLevelType w:val="hybridMultilevel"/>
    <w:tmpl w:val="BC546A10"/>
    <w:lvl w:ilvl="0" w:tplc="9C68B514">
      <w:start w:val="1"/>
      <w:numFmt w:val="decimal"/>
      <w:lvlText w:val="(%1)"/>
      <w:lvlJc w:val="left"/>
      <w:pPr>
        <w:ind w:left="720" w:hanging="360"/>
      </w:pPr>
      <w:rPr>
        <w:rFonts w:hint="default"/>
      </w:rPr>
    </w:lvl>
    <w:lvl w:ilvl="1" w:tplc="63924B1A">
      <w:start w:val="1"/>
      <w:numFmt w:val="lowerLetter"/>
      <w:lvlText w:val="%2."/>
      <w:lvlJc w:val="left"/>
      <w:pPr>
        <w:tabs>
          <w:tab w:val="num" w:pos="720"/>
        </w:tabs>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0">
    <w:nsid w:val="43920630"/>
    <w:multiLevelType w:val="singleLevel"/>
    <w:tmpl w:val="7E0ADF0A"/>
    <w:lvl w:ilvl="0">
      <w:start w:val="2"/>
      <w:numFmt w:val="decimal"/>
      <w:lvlText w:val="%1."/>
      <w:legacy w:legacy="1" w:legacySpace="0" w:legacyIndent="283"/>
      <w:lvlJc w:val="left"/>
      <w:pPr>
        <w:ind w:left="1435" w:hanging="283"/>
      </w:pPr>
    </w:lvl>
  </w:abstractNum>
  <w:abstractNum w:abstractNumId="21">
    <w:nsid w:val="5743698D"/>
    <w:multiLevelType w:val="hybridMultilevel"/>
    <w:tmpl w:val="04F20588"/>
    <w:lvl w:ilvl="0" w:tplc="37760D8C">
      <w:start w:val="1"/>
      <w:numFmt w:val="decimal"/>
      <w:lvlText w:val="(%1)"/>
      <w:lvlJc w:val="left"/>
      <w:pPr>
        <w:tabs>
          <w:tab w:val="num" w:pos="431"/>
        </w:tabs>
        <w:ind w:left="431" w:hanging="43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9654046"/>
    <w:multiLevelType w:val="singleLevel"/>
    <w:tmpl w:val="DA44F414"/>
    <w:lvl w:ilvl="0">
      <w:start w:val="5"/>
      <w:numFmt w:val="decimal"/>
      <w:lvlText w:val="%1."/>
      <w:legacy w:legacy="1" w:legacySpace="0" w:legacyIndent="283"/>
      <w:lvlJc w:val="left"/>
      <w:pPr>
        <w:ind w:left="1435" w:hanging="283"/>
      </w:pPr>
    </w:lvl>
  </w:abstractNum>
  <w:abstractNum w:abstractNumId="23">
    <w:nsid w:val="5B767578"/>
    <w:multiLevelType w:val="hybridMultilevel"/>
    <w:tmpl w:val="3CF05662"/>
    <w:lvl w:ilvl="0" w:tplc="04090019">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4">
    <w:nsid w:val="75D5492D"/>
    <w:multiLevelType w:val="hybridMultilevel"/>
    <w:tmpl w:val="C764CB68"/>
    <w:lvl w:ilvl="0" w:tplc="859403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7"/>
  </w:num>
  <w:num w:numId="2">
    <w:abstractNumId w:val="11"/>
  </w:num>
  <w:num w:numId="3">
    <w:abstractNumId w:val="12"/>
  </w:num>
  <w:num w:numId="4">
    <w:abstractNumId w:val="2"/>
  </w:num>
  <w:num w:numId="5">
    <w:abstractNumId w:val="16"/>
  </w:num>
  <w:num w:numId="6">
    <w:abstractNumId w:val="13"/>
  </w:num>
  <w:num w:numId="7">
    <w:abstractNumId w:val="1"/>
  </w:num>
  <w:num w:numId="8">
    <w:abstractNumId w:val="20"/>
  </w:num>
  <w:num w:numId="9">
    <w:abstractNumId w:val="15"/>
  </w:num>
  <w:num w:numId="10">
    <w:abstractNumId w:val="6"/>
  </w:num>
  <w:num w:numId="11">
    <w:abstractNumId w:val="14"/>
  </w:num>
  <w:num w:numId="12">
    <w:abstractNumId w:val="25"/>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2"/>
  </w:num>
  <w:num w:numId="15">
    <w:abstractNumId w:val="19"/>
  </w:num>
  <w:num w:numId="16">
    <w:abstractNumId w:val="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3"/>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05DE7"/>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6320"/>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3311"/>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E7"/>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uiPriority w:val="99"/>
    <w:qFormat/>
    <w:rsid w:val="00005DE7"/>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9"/>
    <w:rsid w:val="00005DE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005DE7"/>
    <w:pPr>
      <w:jc w:val="both"/>
    </w:pPr>
    <w:rPr>
      <w:sz w:val="22"/>
      <w:szCs w:val="22"/>
    </w:rPr>
  </w:style>
  <w:style w:type="character" w:customStyle="1" w:styleId="BodyTextChar">
    <w:name w:val="Body Text Char"/>
    <w:basedOn w:val="DefaultParagraphFont"/>
    <w:link w:val="BodyText"/>
    <w:uiPriority w:val="99"/>
    <w:rsid w:val="00005DE7"/>
    <w:rPr>
      <w:rFonts w:ascii="Times New Roman" w:eastAsia="Times New Roman" w:hAnsi="Times New Roman" w:cs="Times New Roman"/>
      <w:lang w:val="en-US"/>
    </w:rPr>
  </w:style>
  <w:style w:type="paragraph" w:styleId="BodyText3">
    <w:name w:val="Body Text 3"/>
    <w:basedOn w:val="Normal"/>
    <w:link w:val="BodyText3Char"/>
    <w:uiPriority w:val="99"/>
    <w:rsid w:val="00005DE7"/>
    <w:pPr>
      <w:jc w:val="both"/>
    </w:pPr>
    <w:rPr>
      <w:sz w:val="28"/>
      <w:szCs w:val="28"/>
    </w:rPr>
  </w:style>
  <w:style w:type="character" w:customStyle="1" w:styleId="BodyText3Char">
    <w:name w:val="Body Text 3 Char"/>
    <w:basedOn w:val="DefaultParagraphFont"/>
    <w:link w:val="BodyText3"/>
    <w:uiPriority w:val="99"/>
    <w:rsid w:val="00005DE7"/>
    <w:rPr>
      <w:rFonts w:ascii="Times New Roman" w:eastAsia="Times New Roman" w:hAnsi="Times New Roman" w:cs="Times New Roman"/>
      <w:sz w:val="28"/>
      <w:szCs w:val="28"/>
      <w:lang w:val="en-US"/>
    </w:rPr>
  </w:style>
  <w:style w:type="paragraph" w:styleId="BodyTextIndent2">
    <w:name w:val="Body Text Indent 2"/>
    <w:basedOn w:val="Normal"/>
    <w:link w:val="BodyTextIndent2Char"/>
    <w:uiPriority w:val="99"/>
    <w:rsid w:val="00005DE7"/>
    <w:pPr>
      <w:spacing w:after="120" w:line="480" w:lineRule="auto"/>
      <w:ind w:left="360"/>
    </w:pPr>
  </w:style>
  <w:style w:type="character" w:customStyle="1" w:styleId="BodyTextIndent2Char">
    <w:name w:val="Body Text Indent 2 Char"/>
    <w:basedOn w:val="DefaultParagraphFont"/>
    <w:link w:val="BodyTextIndent2"/>
    <w:uiPriority w:val="99"/>
    <w:rsid w:val="00005DE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E7"/>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uiPriority w:val="99"/>
    <w:qFormat/>
    <w:rsid w:val="00005DE7"/>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9"/>
    <w:rsid w:val="00005DE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005DE7"/>
    <w:pPr>
      <w:jc w:val="both"/>
    </w:pPr>
    <w:rPr>
      <w:sz w:val="22"/>
      <w:szCs w:val="22"/>
    </w:rPr>
  </w:style>
  <w:style w:type="character" w:customStyle="1" w:styleId="BodyTextChar">
    <w:name w:val="Body Text Char"/>
    <w:basedOn w:val="DefaultParagraphFont"/>
    <w:link w:val="BodyText"/>
    <w:uiPriority w:val="99"/>
    <w:rsid w:val="00005DE7"/>
    <w:rPr>
      <w:rFonts w:ascii="Times New Roman" w:eastAsia="Times New Roman" w:hAnsi="Times New Roman" w:cs="Times New Roman"/>
      <w:lang w:val="en-US"/>
    </w:rPr>
  </w:style>
  <w:style w:type="paragraph" w:styleId="BodyText3">
    <w:name w:val="Body Text 3"/>
    <w:basedOn w:val="Normal"/>
    <w:link w:val="BodyText3Char"/>
    <w:uiPriority w:val="99"/>
    <w:rsid w:val="00005DE7"/>
    <w:pPr>
      <w:jc w:val="both"/>
    </w:pPr>
    <w:rPr>
      <w:sz w:val="28"/>
      <w:szCs w:val="28"/>
    </w:rPr>
  </w:style>
  <w:style w:type="character" w:customStyle="1" w:styleId="BodyText3Char">
    <w:name w:val="Body Text 3 Char"/>
    <w:basedOn w:val="DefaultParagraphFont"/>
    <w:link w:val="BodyText3"/>
    <w:uiPriority w:val="99"/>
    <w:rsid w:val="00005DE7"/>
    <w:rPr>
      <w:rFonts w:ascii="Times New Roman" w:eastAsia="Times New Roman" w:hAnsi="Times New Roman" w:cs="Times New Roman"/>
      <w:sz w:val="28"/>
      <w:szCs w:val="28"/>
      <w:lang w:val="en-US"/>
    </w:rPr>
  </w:style>
  <w:style w:type="paragraph" w:styleId="BodyTextIndent2">
    <w:name w:val="Body Text Indent 2"/>
    <w:basedOn w:val="Normal"/>
    <w:link w:val="BodyTextIndent2Char"/>
    <w:uiPriority w:val="99"/>
    <w:rsid w:val="00005DE7"/>
    <w:pPr>
      <w:spacing w:after="120" w:line="480" w:lineRule="auto"/>
      <w:ind w:left="360"/>
    </w:pPr>
  </w:style>
  <w:style w:type="character" w:customStyle="1" w:styleId="BodyTextIndent2Char">
    <w:name w:val="Body Text Indent 2 Char"/>
    <w:basedOn w:val="DefaultParagraphFont"/>
    <w:link w:val="BodyTextIndent2"/>
    <w:uiPriority w:val="99"/>
    <w:rsid w:val="00005DE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dcterms:created xsi:type="dcterms:W3CDTF">2013-01-27T09:47:00Z</dcterms:created>
  <dcterms:modified xsi:type="dcterms:W3CDTF">2013-01-27T10:29:00Z</dcterms:modified>
  <cp:category>Produk Hukum</cp:category>
</cp:coreProperties>
</file>